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51E" w:rsidRDefault="0059351E" w:rsidP="0059351E">
      <w:pPr>
        <w:adjustRightInd w:val="0"/>
        <w:snapToGrid w:val="0"/>
        <w:spacing w:beforeLines="50" w:before="156" w:afterLines="50" w:after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证券代码：</w:t>
      </w:r>
      <w:r>
        <w:rPr>
          <w:rFonts w:ascii="宋体" w:hAnsi="宋体"/>
          <w:sz w:val="24"/>
        </w:rPr>
        <w:t xml:space="preserve">600198         </w:t>
      </w:r>
      <w:r>
        <w:rPr>
          <w:rFonts w:ascii="宋体" w:hAnsi="宋体" w:hint="eastAsia"/>
          <w:sz w:val="24"/>
        </w:rPr>
        <w:t xml:space="preserve"> 证券简称：</w:t>
      </w:r>
      <w:r w:rsidR="00484215">
        <w:rPr>
          <w:rFonts w:ascii="宋体" w:hAnsi="宋体" w:hint="eastAsia"/>
          <w:kern w:val="0"/>
          <w:sz w:val="24"/>
        </w:rPr>
        <w:t>大唐电信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     公告编号：</w:t>
      </w:r>
      <w:r w:rsidRPr="001201F8">
        <w:rPr>
          <w:rFonts w:ascii="宋体" w:hAnsi="宋体"/>
          <w:sz w:val="24"/>
        </w:rPr>
        <w:t>20</w:t>
      </w:r>
      <w:r w:rsidR="007801B6" w:rsidRPr="001201F8">
        <w:rPr>
          <w:rFonts w:ascii="宋体" w:hAnsi="宋体" w:hint="eastAsia"/>
          <w:sz w:val="24"/>
        </w:rPr>
        <w:t>2</w:t>
      </w:r>
      <w:r w:rsidR="00995BBE" w:rsidRPr="001201F8">
        <w:rPr>
          <w:rFonts w:ascii="宋体" w:hAnsi="宋体" w:hint="eastAsia"/>
          <w:sz w:val="24"/>
        </w:rPr>
        <w:t>1</w:t>
      </w:r>
      <w:r w:rsidRPr="001201F8">
        <w:rPr>
          <w:rFonts w:ascii="宋体" w:hAnsi="宋体" w:hint="eastAsia"/>
          <w:sz w:val="24"/>
        </w:rPr>
        <w:t>-</w:t>
      </w:r>
      <w:r w:rsidR="004E3157">
        <w:rPr>
          <w:rFonts w:ascii="宋体" w:hAnsi="宋体" w:hint="eastAsia"/>
          <w:sz w:val="24"/>
        </w:rPr>
        <w:t>019</w:t>
      </w:r>
      <w:r w:rsidR="00995BBE">
        <w:rPr>
          <w:rFonts w:ascii="宋体" w:hAnsi="宋体"/>
          <w:sz w:val="24"/>
        </w:rPr>
        <w:t xml:space="preserve"> </w:t>
      </w:r>
      <w:r w:rsidR="0000617A" w:rsidRPr="00150476">
        <w:rPr>
          <w:rFonts w:ascii="宋体" w:hAnsi="宋体" w:hint="eastAsia"/>
          <w:color w:val="FF0000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</w:t>
      </w:r>
    </w:p>
    <w:p w:rsidR="0059351E" w:rsidRPr="007801B6" w:rsidRDefault="0059351E" w:rsidP="0059351E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</w:p>
    <w:p w:rsidR="0059351E" w:rsidRDefault="0059351E" w:rsidP="0059351E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  <w:r>
        <w:rPr>
          <w:rFonts w:ascii="黑体" w:eastAsia="黑体" w:hAnsi="黑体" w:hint="eastAsia"/>
          <w:b/>
          <w:color w:val="FF0000"/>
          <w:sz w:val="36"/>
          <w:szCs w:val="36"/>
        </w:rPr>
        <w:t>大唐电信科技股份有限公司</w:t>
      </w:r>
    </w:p>
    <w:p w:rsidR="0059351E" w:rsidRDefault="0059351E" w:rsidP="0059351E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  <w:r>
        <w:rPr>
          <w:rFonts w:ascii="黑体" w:eastAsia="黑体" w:hAnsi="黑体" w:hint="eastAsia"/>
          <w:b/>
          <w:color w:val="FF0000"/>
          <w:sz w:val="36"/>
          <w:szCs w:val="36"/>
        </w:rPr>
        <w:t>第七届董事会</w:t>
      </w:r>
      <w:r w:rsidR="00150476">
        <w:rPr>
          <w:rFonts w:ascii="黑体" w:eastAsia="黑体" w:hAnsi="黑体" w:hint="eastAsia"/>
          <w:b/>
          <w:color w:val="FF0000"/>
          <w:sz w:val="36"/>
          <w:szCs w:val="36"/>
        </w:rPr>
        <w:t>第</w:t>
      </w:r>
      <w:r w:rsidR="00995BBE">
        <w:rPr>
          <w:rFonts w:ascii="黑体" w:eastAsia="黑体" w:hAnsi="黑体" w:hint="eastAsia"/>
          <w:b/>
          <w:color w:val="FF0000"/>
          <w:sz w:val="36"/>
          <w:szCs w:val="36"/>
        </w:rPr>
        <w:t>五十六</w:t>
      </w:r>
      <w:r w:rsidR="00150476">
        <w:rPr>
          <w:rFonts w:ascii="黑体" w:eastAsia="黑体" w:hAnsi="黑体" w:hint="eastAsia"/>
          <w:b/>
          <w:color w:val="FF0000"/>
          <w:sz w:val="36"/>
          <w:szCs w:val="36"/>
        </w:rPr>
        <w:t>次</w:t>
      </w:r>
      <w:r>
        <w:rPr>
          <w:rFonts w:ascii="黑体" w:eastAsia="黑体" w:hAnsi="黑体" w:hint="eastAsia"/>
          <w:b/>
          <w:color w:val="FF0000"/>
          <w:sz w:val="36"/>
          <w:szCs w:val="36"/>
        </w:rPr>
        <w:t>会议决议公告</w:t>
      </w:r>
    </w:p>
    <w:p w:rsidR="0059351E" w:rsidRDefault="0059351E" w:rsidP="005935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beforeLines="50" w:before="156" w:afterLines="50" w:after="156"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本公司董事会及全体董事保证本公告内容不存在任何虚假记载、误导性陈述或者重大遗漏，并对其内容的真实性、准确性和完整性承担个别及连带责任。</w:t>
      </w:r>
    </w:p>
    <w:p w:rsidR="0059351E" w:rsidRDefault="0059351E" w:rsidP="0059351E">
      <w:pPr>
        <w:autoSpaceDE w:val="0"/>
        <w:autoSpaceDN w:val="0"/>
        <w:adjustRightInd w:val="0"/>
        <w:snapToGrid w:val="0"/>
        <w:spacing w:beforeLines="50" w:before="156" w:afterLines="50" w:after="156" w:line="360" w:lineRule="auto"/>
        <w:rPr>
          <w:rFonts w:ascii="宋体" w:hAnsi="宋体"/>
          <w:color w:val="000000"/>
        </w:rPr>
      </w:pPr>
    </w:p>
    <w:p w:rsidR="0059351E" w:rsidRDefault="0059351E" w:rsidP="0059351E">
      <w:pPr>
        <w:adjustRightInd w:val="0"/>
        <w:snapToGrid w:val="0"/>
        <w:spacing w:beforeLines="50" w:before="156" w:afterLines="50" w:after="156" w:line="360" w:lineRule="auto"/>
        <w:ind w:rightChars="50" w:right="105" w:firstLineChars="196" w:firstLine="472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一、董事会会议召开情况</w:t>
      </w:r>
    </w:p>
    <w:p w:rsidR="0059351E" w:rsidRDefault="0059351E" w:rsidP="0059351E">
      <w:pPr>
        <w:adjustRightInd w:val="0"/>
        <w:snapToGrid w:val="0"/>
        <w:spacing w:beforeLines="50" w:before="156" w:afterLines="50" w:after="156" w:line="360" w:lineRule="auto"/>
        <w:ind w:rightChars="50" w:right="105" w:firstLineChars="150" w:firstLine="360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（一）本次董事会会议的召开符合《公司法》和公司章程的规定。</w:t>
      </w:r>
    </w:p>
    <w:p w:rsidR="0059351E" w:rsidRDefault="0059351E" w:rsidP="0059351E">
      <w:pPr>
        <w:adjustRightInd w:val="0"/>
        <w:snapToGrid w:val="0"/>
        <w:spacing w:beforeLines="50" w:before="156" w:afterLines="50" w:after="156" w:line="360" w:lineRule="auto"/>
        <w:ind w:rightChars="50" w:right="105" w:firstLineChars="150" w:firstLine="36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（二）公司董事会于</w:t>
      </w:r>
      <w:r>
        <w:rPr>
          <w:rFonts w:ascii="宋体" w:hAnsi="宋体"/>
          <w:color w:val="000000"/>
          <w:sz w:val="24"/>
        </w:rPr>
        <w:t>20</w:t>
      </w:r>
      <w:r w:rsidR="007801B6">
        <w:rPr>
          <w:rFonts w:ascii="宋体" w:hAnsi="宋体" w:hint="eastAsia"/>
          <w:color w:val="000000"/>
          <w:sz w:val="24"/>
        </w:rPr>
        <w:t>2</w:t>
      </w:r>
      <w:r w:rsidR="00995BBE">
        <w:rPr>
          <w:rFonts w:ascii="宋体" w:hAnsi="宋体" w:hint="eastAsia"/>
          <w:color w:val="000000"/>
          <w:sz w:val="24"/>
        </w:rPr>
        <w:t>1</w:t>
      </w:r>
      <w:r>
        <w:rPr>
          <w:rFonts w:ascii="宋体" w:hAnsi="宋体"/>
          <w:color w:val="000000"/>
          <w:sz w:val="24"/>
        </w:rPr>
        <w:t>年</w:t>
      </w:r>
      <w:r w:rsidR="00995BBE">
        <w:rPr>
          <w:rFonts w:ascii="宋体" w:hAnsi="宋体" w:hint="eastAsia"/>
          <w:color w:val="000000"/>
          <w:sz w:val="24"/>
        </w:rPr>
        <w:t>3</w:t>
      </w:r>
      <w:r>
        <w:rPr>
          <w:rFonts w:ascii="宋体" w:hAnsi="宋体"/>
          <w:color w:val="000000"/>
          <w:sz w:val="24"/>
        </w:rPr>
        <w:t>月</w:t>
      </w:r>
      <w:r w:rsidR="00995BBE">
        <w:rPr>
          <w:rFonts w:ascii="宋体" w:hAnsi="宋体" w:hint="eastAsia"/>
          <w:color w:val="000000"/>
          <w:sz w:val="24"/>
        </w:rPr>
        <w:t>24</w:t>
      </w:r>
      <w:r>
        <w:rPr>
          <w:rFonts w:ascii="宋体" w:hAnsi="宋体"/>
          <w:color w:val="000000"/>
          <w:sz w:val="24"/>
        </w:rPr>
        <w:t>日</w:t>
      </w:r>
      <w:r>
        <w:rPr>
          <w:rFonts w:ascii="宋体" w:hAnsi="宋体" w:hint="eastAsia"/>
          <w:color w:val="000000"/>
          <w:sz w:val="24"/>
        </w:rPr>
        <w:t>向全体董事发出第七届</w:t>
      </w:r>
      <w:r w:rsidR="00484215">
        <w:rPr>
          <w:rFonts w:ascii="宋体" w:hAnsi="宋体" w:hint="eastAsia"/>
          <w:color w:val="000000"/>
          <w:sz w:val="24"/>
        </w:rPr>
        <w:t>董事会</w:t>
      </w:r>
      <w:r w:rsidR="00150476">
        <w:rPr>
          <w:rFonts w:ascii="宋体" w:hAnsi="宋体" w:hint="eastAsia"/>
          <w:color w:val="000000"/>
          <w:sz w:val="24"/>
        </w:rPr>
        <w:t>第</w:t>
      </w:r>
      <w:r w:rsidR="00995BBE">
        <w:rPr>
          <w:rFonts w:ascii="宋体" w:hAnsi="宋体" w:hint="eastAsia"/>
          <w:color w:val="000000"/>
          <w:sz w:val="24"/>
        </w:rPr>
        <w:t>五十六</w:t>
      </w:r>
      <w:r w:rsidR="00150476">
        <w:rPr>
          <w:rFonts w:ascii="宋体" w:hAnsi="宋体" w:hint="eastAsia"/>
          <w:color w:val="000000"/>
          <w:sz w:val="24"/>
        </w:rPr>
        <w:t>次</w:t>
      </w:r>
      <w:r>
        <w:rPr>
          <w:rFonts w:ascii="宋体" w:hAnsi="宋体" w:hint="eastAsia"/>
          <w:color w:val="000000"/>
          <w:sz w:val="24"/>
        </w:rPr>
        <w:t>会议通知。</w:t>
      </w:r>
    </w:p>
    <w:p w:rsidR="0059351E" w:rsidRDefault="0059351E" w:rsidP="0059351E">
      <w:pPr>
        <w:adjustRightInd w:val="0"/>
        <w:snapToGrid w:val="0"/>
        <w:spacing w:beforeLines="50" w:before="156" w:afterLines="50" w:after="156" w:line="360" w:lineRule="auto"/>
        <w:ind w:rightChars="50" w:right="105" w:firstLineChars="150" w:firstLine="36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（三）本次会议于</w:t>
      </w:r>
      <w:r w:rsidR="00100E04">
        <w:rPr>
          <w:rFonts w:ascii="宋体" w:hAnsi="宋体" w:hint="eastAsia"/>
          <w:color w:val="000000"/>
          <w:sz w:val="24"/>
        </w:rPr>
        <w:t>20</w:t>
      </w:r>
      <w:r w:rsidR="00995BBE">
        <w:rPr>
          <w:rFonts w:ascii="宋体" w:hAnsi="宋体" w:hint="eastAsia"/>
          <w:color w:val="000000"/>
          <w:sz w:val="24"/>
        </w:rPr>
        <w:t>21</w:t>
      </w:r>
      <w:r>
        <w:rPr>
          <w:rFonts w:ascii="宋体" w:hAnsi="宋体" w:hint="eastAsia"/>
          <w:color w:val="000000"/>
          <w:sz w:val="24"/>
        </w:rPr>
        <w:t>年</w:t>
      </w:r>
      <w:r w:rsidR="00995BBE">
        <w:rPr>
          <w:rFonts w:ascii="宋体" w:hAnsi="宋体" w:hint="eastAsia"/>
          <w:color w:val="000000"/>
          <w:sz w:val="24"/>
        </w:rPr>
        <w:t>3</w:t>
      </w:r>
      <w:r>
        <w:rPr>
          <w:rFonts w:ascii="宋体" w:hAnsi="宋体" w:hint="eastAsia"/>
          <w:color w:val="000000"/>
          <w:sz w:val="24"/>
        </w:rPr>
        <w:t>月</w:t>
      </w:r>
      <w:r w:rsidR="00995BBE">
        <w:rPr>
          <w:rFonts w:ascii="宋体" w:hAnsi="宋体" w:hint="eastAsia"/>
          <w:color w:val="000000"/>
          <w:sz w:val="24"/>
        </w:rPr>
        <w:t>29</w:t>
      </w:r>
      <w:r>
        <w:rPr>
          <w:rFonts w:ascii="宋体" w:hAnsi="宋体" w:hint="eastAsia"/>
          <w:color w:val="000000"/>
          <w:sz w:val="24"/>
        </w:rPr>
        <w:t>日在北京市海淀区永嘉北路</w:t>
      </w:r>
      <w:r>
        <w:rPr>
          <w:rFonts w:ascii="宋体" w:hAnsi="宋体"/>
          <w:color w:val="000000"/>
          <w:sz w:val="24"/>
        </w:rPr>
        <w:t>6</w:t>
      </w:r>
      <w:r>
        <w:rPr>
          <w:rFonts w:ascii="宋体" w:hAnsi="宋体" w:hint="eastAsia"/>
          <w:color w:val="000000"/>
          <w:sz w:val="24"/>
        </w:rPr>
        <w:t>号</w:t>
      </w:r>
      <w:r w:rsidR="00484215">
        <w:rPr>
          <w:rFonts w:ascii="宋体" w:hAnsi="宋体" w:hint="eastAsia"/>
          <w:color w:val="000000"/>
          <w:sz w:val="24"/>
        </w:rPr>
        <w:t>公司</w:t>
      </w:r>
      <w:r>
        <w:rPr>
          <w:rFonts w:ascii="宋体" w:hAnsi="宋体"/>
          <w:color w:val="000000"/>
          <w:sz w:val="24"/>
        </w:rPr>
        <w:t>4</w:t>
      </w:r>
      <w:r>
        <w:rPr>
          <w:rFonts w:ascii="宋体" w:hAnsi="宋体" w:hint="eastAsia"/>
          <w:color w:val="000000"/>
          <w:sz w:val="24"/>
        </w:rPr>
        <w:t>1</w:t>
      </w:r>
      <w:r>
        <w:rPr>
          <w:rFonts w:ascii="宋体" w:hAnsi="宋体"/>
          <w:color w:val="000000"/>
          <w:sz w:val="24"/>
        </w:rPr>
        <w:t>9</w:t>
      </w:r>
      <w:r>
        <w:rPr>
          <w:rFonts w:ascii="宋体" w:hAnsi="宋体" w:hint="eastAsia"/>
          <w:color w:val="000000"/>
          <w:sz w:val="24"/>
        </w:rPr>
        <w:t>会议室以现场方式召开。</w:t>
      </w:r>
    </w:p>
    <w:p w:rsidR="0059351E" w:rsidRPr="00D86845" w:rsidRDefault="0059351E" w:rsidP="00D86845">
      <w:pPr>
        <w:adjustRightInd w:val="0"/>
        <w:snapToGrid w:val="0"/>
        <w:spacing w:beforeLines="50" w:before="156" w:afterLines="50" w:after="156" w:line="360" w:lineRule="auto"/>
        <w:ind w:rightChars="50" w:right="105"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</w:rPr>
        <w:t>（四）会议应参会董事</w:t>
      </w:r>
      <w:r w:rsidR="00150476">
        <w:rPr>
          <w:rFonts w:ascii="宋体" w:hAnsi="宋体" w:hint="eastAsia"/>
          <w:color w:val="000000"/>
          <w:sz w:val="24"/>
        </w:rPr>
        <w:t>6</w:t>
      </w:r>
      <w:r>
        <w:rPr>
          <w:rFonts w:ascii="宋体" w:hAnsi="宋体" w:hint="eastAsia"/>
          <w:color w:val="000000"/>
          <w:sz w:val="24"/>
        </w:rPr>
        <w:t>人，实际参会董事</w:t>
      </w:r>
      <w:r w:rsidR="00150476">
        <w:rPr>
          <w:rFonts w:ascii="宋体" w:hAnsi="宋体" w:hint="eastAsia"/>
          <w:color w:val="000000"/>
          <w:sz w:val="24"/>
        </w:rPr>
        <w:t>6</w:t>
      </w:r>
      <w:r>
        <w:rPr>
          <w:rFonts w:ascii="宋体" w:hAnsi="宋体" w:hint="eastAsia"/>
          <w:color w:val="000000"/>
          <w:sz w:val="24"/>
        </w:rPr>
        <w:t>人。</w:t>
      </w:r>
    </w:p>
    <w:p w:rsidR="0059351E" w:rsidRDefault="0059351E" w:rsidP="0059351E">
      <w:pPr>
        <w:adjustRightInd w:val="0"/>
        <w:snapToGrid w:val="0"/>
        <w:spacing w:beforeLines="50" w:before="156" w:afterLines="50" w:after="156" w:line="360" w:lineRule="auto"/>
        <w:ind w:rightChars="50" w:right="105" w:firstLineChars="150" w:firstLine="36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（五）会议由公司董事长黄志勤先生主持，</w:t>
      </w:r>
      <w:r>
        <w:rPr>
          <w:rFonts w:ascii="宋体" w:hAnsi="宋体"/>
          <w:color w:val="000000"/>
          <w:sz w:val="24"/>
        </w:rPr>
        <w:t>公司监事以及公司经理班子部分成员列席了会议</w:t>
      </w:r>
      <w:r>
        <w:rPr>
          <w:rFonts w:ascii="宋体" w:hAnsi="宋体" w:hint="eastAsia"/>
          <w:color w:val="000000"/>
          <w:sz w:val="24"/>
        </w:rPr>
        <w:t>。</w:t>
      </w:r>
    </w:p>
    <w:p w:rsidR="0059351E" w:rsidRDefault="0059351E" w:rsidP="0059351E">
      <w:pPr>
        <w:adjustRightInd w:val="0"/>
        <w:snapToGrid w:val="0"/>
        <w:spacing w:beforeLines="50" w:before="156" w:afterLines="50" w:after="156" w:line="360" w:lineRule="auto"/>
        <w:ind w:rightChars="50" w:right="105" w:firstLineChars="196" w:firstLine="472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二、董事会会议审议情况</w:t>
      </w:r>
    </w:p>
    <w:p w:rsidR="001201F8" w:rsidRPr="00654C1A" w:rsidRDefault="004E3157" w:rsidP="00654C1A">
      <w:pPr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50" w:firstLine="600"/>
        <w:rPr>
          <w:rFonts w:ascii="宋体" w:hAnsi="宋体"/>
          <w:color w:val="000000"/>
          <w:sz w:val="24"/>
        </w:rPr>
      </w:pPr>
      <w:r w:rsidRPr="004E3157">
        <w:rPr>
          <w:rFonts w:ascii="宋体" w:hAnsi="宋体" w:hint="eastAsia"/>
          <w:color w:val="000000"/>
          <w:sz w:val="24"/>
        </w:rPr>
        <w:t>审议通过《关于就北京证监局&lt;行政监管措施决定书〉整改的议案》。同意本次整改方案，同意对以往相关交易产生的利得进行冲销，并进一步对应收款项进行减值计提。</w:t>
      </w:r>
      <w:r w:rsidR="001201F8" w:rsidRPr="004E3157">
        <w:rPr>
          <w:rFonts w:ascii="宋体" w:hAnsi="宋体" w:hint="eastAsia"/>
          <w:color w:val="000000"/>
          <w:sz w:val="24"/>
        </w:rPr>
        <w:t>具体内容详见同日公司披露的</w:t>
      </w:r>
      <w:r w:rsidR="001201F8" w:rsidRPr="004E3157">
        <w:rPr>
          <w:rFonts w:ascii="宋体" w:hAnsi="宋体"/>
          <w:color w:val="000000"/>
          <w:sz w:val="24"/>
        </w:rPr>
        <w:t>《</w:t>
      </w:r>
      <w:r w:rsidR="00654C1A" w:rsidRPr="00654C1A">
        <w:rPr>
          <w:rFonts w:ascii="宋体" w:hAnsi="宋体" w:hint="eastAsia"/>
          <w:color w:val="000000"/>
          <w:sz w:val="24"/>
        </w:rPr>
        <w:t>关于就北京证监局</w:t>
      </w:r>
      <w:r w:rsidR="00654C1A" w:rsidRPr="004E3157">
        <w:rPr>
          <w:rFonts w:ascii="宋体" w:hAnsi="宋体" w:hint="eastAsia"/>
          <w:color w:val="000000"/>
          <w:sz w:val="24"/>
        </w:rPr>
        <w:t>&lt;</w:t>
      </w:r>
      <w:r w:rsidR="00654C1A" w:rsidRPr="00654C1A">
        <w:rPr>
          <w:rFonts w:ascii="宋体" w:hAnsi="宋体" w:hint="eastAsia"/>
          <w:color w:val="000000"/>
          <w:sz w:val="24"/>
        </w:rPr>
        <w:t>行政监管措施决定书</w:t>
      </w:r>
      <w:r w:rsidR="00654C1A" w:rsidRPr="004E3157">
        <w:rPr>
          <w:rFonts w:ascii="宋体" w:hAnsi="宋体" w:hint="eastAsia"/>
          <w:color w:val="000000"/>
          <w:sz w:val="24"/>
        </w:rPr>
        <w:t>〉</w:t>
      </w:r>
      <w:r w:rsidR="00654C1A" w:rsidRPr="00654C1A">
        <w:rPr>
          <w:rFonts w:ascii="宋体" w:hAnsi="宋体" w:hint="eastAsia"/>
          <w:color w:val="000000"/>
          <w:sz w:val="24"/>
        </w:rPr>
        <w:t>进行财务整改的公告</w:t>
      </w:r>
      <w:r w:rsidR="001201F8" w:rsidRPr="004E3157">
        <w:rPr>
          <w:rFonts w:ascii="宋体" w:hAnsi="宋体"/>
          <w:color w:val="000000"/>
          <w:sz w:val="24"/>
        </w:rPr>
        <w:t>》</w:t>
      </w:r>
      <w:r w:rsidR="001201F8" w:rsidRPr="004E3157">
        <w:rPr>
          <w:rFonts w:ascii="宋体" w:hAnsi="宋体" w:hint="eastAsia"/>
          <w:color w:val="000000"/>
          <w:sz w:val="24"/>
        </w:rPr>
        <w:t>（公告编号：</w:t>
      </w:r>
      <w:r w:rsidR="001201F8" w:rsidRPr="004E3157">
        <w:rPr>
          <w:rFonts w:ascii="宋体" w:hAnsi="宋体"/>
          <w:color w:val="000000"/>
          <w:sz w:val="24"/>
        </w:rPr>
        <w:t>20</w:t>
      </w:r>
      <w:r w:rsidR="001201F8" w:rsidRPr="004E3157">
        <w:rPr>
          <w:rFonts w:ascii="宋体" w:hAnsi="宋体" w:hint="eastAsia"/>
          <w:color w:val="000000"/>
          <w:sz w:val="24"/>
        </w:rPr>
        <w:t>21-</w:t>
      </w:r>
      <w:r>
        <w:rPr>
          <w:rFonts w:ascii="宋体" w:hAnsi="宋体" w:hint="eastAsia"/>
          <w:color w:val="000000"/>
          <w:sz w:val="24"/>
        </w:rPr>
        <w:t>021</w:t>
      </w:r>
      <w:r w:rsidR="001201F8" w:rsidRPr="004E3157">
        <w:rPr>
          <w:rFonts w:ascii="宋体" w:hAnsi="宋体" w:hint="eastAsia"/>
          <w:color w:val="000000"/>
          <w:sz w:val="24"/>
        </w:rPr>
        <w:t>）。</w:t>
      </w:r>
    </w:p>
    <w:p w:rsidR="00484215" w:rsidRPr="00150476" w:rsidRDefault="00B76B34" w:rsidP="004E3157">
      <w:pPr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Theme="minorEastAsia" w:eastAsiaTheme="minorEastAsia" w:hAnsiTheme="minorEastAsia"/>
          <w:b/>
          <w:bCs/>
          <w:sz w:val="24"/>
        </w:rPr>
      </w:pPr>
      <w:r w:rsidRPr="001F6725">
        <w:rPr>
          <w:rFonts w:ascii="宋体" w:hAnsi="宋体"/>
          <w:sz w:val="24"/>
        </w:rPr>
        <w:t>表</w:t>
      </w:r>
      <w:r w:rsidRPr="0000617A">
        <w:rPr>
          <w:rFonts w:asciiTheme="minorEastAsia" w:eastAsiaTheme="minorEastAsia" w:hAnsiTheme="minorEastAsia"/>
          <w:sz w:val="24"/>
        </w:rPr>
        <w:t>决结果：</w:t>
      </w:r>
      <w:r>
        <w:rPr>
          <w:rFonts w:asciiTheme="minorEastAsia" w:eastAsiaTheme="minorEastAsia" w:hAnsiTheme="minorEastAsia" w:hint="eastAsia"/>
          <w:sz w:val="24"/>
        </w:rPr>
        <w:t>6</w:t>
      </w:r>
      <w:r w:rsidRPr="0000617A">
        <w:rPr>
          <w:rFonts w:asciiTheme="minorEastAsia" w:eastAsiaTheme="minorEastAsia" w:hAnsiTheme="minorEastAsia"/>
          <w:sz w:val="24"/>
        </w:rPr>
        <w:t>票同意，0票反对，0票弃权。</w:t>
      </w:r>
      <w:bookmarkStart w:id="0" w:name="_GoBack"/>
      <w:bookmarkEnd w:id="0"/>
    </w:p>
    <w:p w:rsidR="0059351E" w:rsidRDefault="0059351E" w:rsidP="004E3157">
      <w:pPr>
        <w:spacing w:beforeLines="50" w:before="156" w:afterLines="50" w:after="156" w:line="360" w:lineRule="auto"/>
        <w:ind w:leftChars="50" w:left="105" w:rightChars="50" w:right="105" w:firstLine="480"/>
        <w:rPr>
          <w:rFonts w:asciiTheme="minorEastAsia" w:eastAsiaTheme="minorEastAsia" w:hAnsiTheme="minorEastAsia"/>
          <w:sz w:val="24"/>
        </w:rPr>
      </w:pPr>
      <w:r w:rsidRPr="004E1B90">
        <w:rPr>
          <w:rFonts w:asciiTheme="minorEastAsia" w:eastAsiaTheme="minorEastAsia" w:hAnsiTheme="minorEastAsia" w:hint="eastAsia"/>
          <w:sz w:val="24"/>
        </w:rPr>
        <w:t>特此公告。</w:t>
      </w:r>
    </w:p>
    <w:p w:rsidR="004E1B90" w:rsidRPr="004E1B90" w:rsidRDefault="004E1B90" w:rsidP="004E1B90">
      <w:pPr>
        <w:spacing w:beforeLines="50" w:before="156" w:afterLines="50" w:after="156" w:line="360" w:lineRule="auto"/>
        <w:ind w:leftChars="50" w:left="105" w:rightChars="50" w:right="105" w:firstLine="480"/>
        <w:rPr>
          <w:rFonts w:asciiTheme="minorEastAsia" w:eastAsiaTheme="minorEastAsia" w:hAnsiTheme="minorEastAsia"/>
          <w:sz w:val="24"/>
        </w:rPr>
      </w:pPr>
    </w:p>
    <w:p w:rsidR="0059351E" w:rsidRPr="0000617A" w:rsidRDefault="0059351E" w:rsidP="004E1B90">
      <w:pPr>
        <w:spacing w:beforeLines="50" w:before="156" w:afterLines="50" w:after="156" w:line="360" w:lineRule="auto"/>
        <w:ind w:leftChars="50" w:left="105" w:rightChars="50" w:right="105" w:firstLine="480"/>
        <w:jc w:val="right"/>
        <w:rPr>
          <w:rFonts w:asciiTheme="minorEastAsia" w:eastAsiaTheme="minorEastAsia" w:hAnsiTheme="minorEastAsia"/>
          <w:color w:val="000000"/>
          <w:sz w:val="24"/>
        </w:rPr>
      </w:pPr>
      <w:r w:rsidRPr="0000617A">
        <w:rPr>
          <w:rFonts w:asciiTheme="minorEastAsia" w:eastAsiaTheme="minorEastAsia" w:hAnsiTheme="minorEastAsia" w:hint="eastAsia"/>
          <w:color w:val="000000"/>
          <w:sz w:val="24"/>
        </w:rPr>
        <w:t>大唐电信科技股份有限公司董事会</w:t>
      </w:r>
    </w:p>
    <w:p w:rsidR="00EA0742" w:rsidRPr="00995BBE" w:rsidRDefault="0059351E" w:rsidP="00995BBE">
      <w:pPr>
        <w:spacing w:beforeLines="50" w:before="156" w:afterLines="50" w:after="156" w:line="360" w:lineRule="auto"/>
        <w:ind w:leftChars="50" w:left="105" w:rightChars="50" w:right="105" w:firstLine="480"/>
        <w:jc w:val="right"/>
        <w:rPr>
          <w:rFonts w:asciiTheme="minorEastAsia" w:eastAsiaTheme="minorEastAsia" w:hAnsiTheme="minorEastAsia"/>
          <w:color w:val="000000"/>
          <w:sz w:val="24"/>
        </w:rPr>
      </w:pPr>
      <w:r w:rsidRPr="0000617A">
        <w:rPr>
          <w:rFonts w:asciiTheme="minorEastAsia" w:eastAsiaTheme="minorEastAsia" w:hAnsiTheme="minorEastAsia"/>
          <w:color w:val="000000"/>
          <w:sz w:val="24"/>
        </w:rPr>
        <w:t>20</w:t>
      </w:r>
      <w:r w:rsidR="007801B6">
        <w:rPr>
          <w:rFonts w:asciiTheme="minorEastAsia" w:eastAsiaTheme="minorEastAsia" w:hAnsiTheme="minorEastAsia" w:hint="eastAsia"/>
          <w:color w:val="000000"/>
          <w:sz w:val="24"/>
        </w:rPr>
        <w:t>2</w:t>
      </w:r>
      <w:r w:rsidR="00995BBE">
        <w:rPr>
          <w:rFonts w:asciiTheme="minorEastAsia" w:eastAsiaTheme="minorEastAsia" w:hAnsiTheme="minorEastAsia" w:hint="eastAsia"/>
          <w:color w:val="000000"/>
          <w:sz w:val="24"/>
        </w:rPr>
        <w:t>1</w:t>
      </w:r>
      <w:r w:rsidRPr="0000617A">
        <w:rPr>
          <w:rFonts w:asciiTheme="minorEastAsia" w:eastAsiaTheme="minorEastAsia" w:hAnsiTheme="minorEastAsia" w:hint="eastAsia"/>
          <w:color w:val="000000"/>
          <w:sz w:val="24"/>
        </w:rPr>
        <w:t>年</w:t>
      </w:r>
      <w:r w:rsidR="00995BBE">
        <w:rPr>
          <w:rFonts w:asciiTheme="minorEastAsia" w:eastAsiaTheme="minorEastAsia" w:hAnsiTheme="minorEastAsia" w:hint="eastAsia"/>
          <w:color w:val="000000"/>
          <w:sz w:val="24"/>
        </w:rPr>
        <w:t>3</w:t>
      </w:r>
      <w:r w:rsidRPr="0000617A">
        <w:rPr>
          <w:rFonts w:asciiTheme="minorEastAsia" w:eastAsiaTheme="minorEastAsia" w:hAnsiTheme="minorEastAsia" w:hint="eastAsia"/>
          <w:color w:val="000000"/>
          <w:sz w:val="24"/>
        </w:rPr>
        <w:t>月</w:t>
      </w:r>
      <w:r w:rsidR="00995BBE">
        <w:rPr>
          <w:rFonts w:asciiTheme="minorEastAsia" w:eastAsiaTheme="minorEastAsia" w:hAnsiTheme="minorEastAsia" w:hint="eastAsia"/>
          <w:color w:val="000000"/>
          <w:sz w:val="24"/>
        </w:rPr>
        <w:t>3</w:t>
      </w:r>
      <w:r w:rsidR="001D5E03">
        <w:rPr>
          <w:rFonts w:asciiTheme="minorEastAsia" w:eastAsiaTheme="minorEastAsia" w:hAnsiTheme="minorEastAsia" w:hint="eastAsia"/>
          <w:color w:val="000000"/>
          <w:sz w:val="24"/>
        </w:rPr>
        <w:t>0</w:t>
      </w:r>
      <w:r w:rsidRPr="0000617A">
        <w:rPr>
          <w:rFonts w:asciiTheme="minorEastAsia" w:eastAsiaTheme="minorEastAsia" w:hAnsiTheme="minorEastAsia" w:hint="eastAsia"/>
          <w:color w:val="000000"/>
          <w:sz w:val="24"/>
        </w:rPr>
        <w:t>日</w:t>
      </w:r>
    </w:p>
    <w:sectPr w:rsidR="00EA0742" w:rsidRPr="00995BB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5FCA" w:rsidRDefault="00885FCA">
      <w:r>
        <w:separator/>
      </w:r>
    </w:p>
  </w:endnote>
  <w:endnote w:type="continuationSeparator" w:id="0">
    <w:p w:rsidR="00885FCA" w:rsidRDefault="00885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797756"/>
      <w:docPartObj>
        <w:docPartGallery w:val="AutoText"/>
      </w:docPartObj>
    </w:sdtPr>
    <w:sdtEndPr/>
    <w:sdtContent>
      <w:p w:rsidR="00232DEA" w:rsidRDefault="0059351E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54C1A" w:rsidRPr="00654C1A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232DEA" w:rsidRDefault="00885FC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5FCA" w:rsidRDefault="00885FCA">
      <w:r>
        <w:separator/>
      </w:r>
    </w:p>
  </w:footnote>
  <w:footnote w:type="continuationSeparator" w:id="0">
    <w:p w:rsidR="00885FCA" w:rsidRDefault="00885F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35A779A"/>
    <w:multiLevelType w:val="singleLevel"/>
    <w:tmpl w:val="835A779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23662AFA"/>
    <w:multiLevelType w:val="hybridMultilevel"/>
    <w:tmpl w:val="F01E3BEA"/>
    <w:lvl w:ilvl="0" w:tplc="E2AC795A">
      <w:start w:val="1"/>
      <w:numFmt w:val="decimal"/>
      <w:lvlText w:val="%1."/>
      <w:lvlJc w:val="left"/>
      <w:pPr>
        <w:ind w:left="1007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427" w:hanging="420"/>
      </w:pPr>
    </w:lvl>
    <w:lvl w:ilvl="2" w:tplc="0409001B" w:tentative="1">
      <w:start w:val="1"/>
      <w:numFmt w:val="lowerRoman"/>
      <w:lvlText w:val="%3."/>
      <w:lvlJc w:val="right"/>
      <w:pPr>
        <w:ind w:left="1847" w:hanging="420"/>
      </w:pPr>
    </w:lvl>
    <w:lvl w:ilvl="3" w:tplc="0409000F" w:tentative="1">
      <w:start w:val="1"/>
      <w:numFmt w:val="decimal"/>
      <w:lvlText w:val="%4."/>
      <w:lvlJc w:val="left"/>
      <w:pPr>
        <w:ind w:left="2267" w:hanging="420"/>
      </w:pPr>
    </w:lvl>
    <w:lvl w:ilvl="4" w:tplc="04090019" w:tentative="1">
      <w:start w:val="1"/>
      <w:numFmt w:val="lowerLetter"/>
      <w:lvlText w:val="%5)"/>
      <w:lvlJc w:val="left"/>
      <w:pPr>
        <w:ind w:left="2687" w:hanging="420"/>
      </w:pPr>
    </w:lvl>
    <w:lvl w:ilvl="5" w:tplc="0409001B" w:tentative="1">
      <w:start w:val="1"/>
      <w:numFmt w:val="lowerRoman"/>
      <w:lvlText w:val="%6."/>
      <w:lvlJc w:val="right"/>
      <w:pPr>
        <w:ind w:left="3107" w:hanging="420"/>
      </w:pPr>
    </w:lvl>
    <w:lvl w:ilvl="6" w:tplc="0409000F" w:tentative="1">
      <w:start w:val="1"/>
      <w:numFmt w:val="decimal"/>
      <w:lvlText w:val="%7."/>
      <w:lvlJc w:val="left"/>
      <w:pPr>
        <w:ind w:left="3527" w:hanging="420"/>
      </w:pPr>
    </w:lvl>
    <w:lvl w:ilvl="7" w:tplc="04090019" w:tentative="1">
      <w:start w:val="1"/>
      <w:numFmt w:val="lowerLetter"/>
      <w:lvlText w:val="%8)"/>
      <w:lvlJc w:val="left"/>
      <w:pPr>
        <w:ind w:left="3947" w:hanging="420"/>
      </w:pPr>
    </w:lvl>
    <w:lvl w:ilvl="8" w:tplc="0409001B" w:tentative="1">
      <w:start w:val="1"/>
      <w:numFmt w:val="lowerRoman"/>
      <w:lvlText w:val="%9."/>
      <w:lvlJc w:val="right"/>
      <w:pPr>
        <w:ind w:left="4367" w:hanging="420"/>
      </w:pPr>
    </w:lvl>
  </w:abstractNum>
  <w:abstractNum w:abstractNumId="2" w15:restartNumberingAfterBreak="0">
    <w:nsid w:val="252B145E"/>
    <w:multiLevelType w:val="hybridMultilevel"/>
    <w:tmpl w:val="1674A770"/>
    <w:lvl w:ilvl="0" w:tplc="23D2A4D4">
      <w:start w:val="1"/>
      <w:numFmt w:val="chineseCountingThousand"/>
      <w:lvlText w:val="(%1)"/>
      <w:lvlJc w:val="left"/>
      <w:pPr>
        <w:ind w:left="1007" w:hanging="420"/>
      </w:pPr>
      <w:rPr>
        <w:rFonts w:asciiTheme="majorEastAsia" w:eastAsiaTheme="majorEastAsia" w:hAnsiTheme="majorEastAsia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427" w:hanging="420"/>
      </w:pPr>
    </w:lvl>
    <w:lvl w:ilvl="2" w:tplc="0409001B" w:tentative="1">
      <w:start w:val="1"/>
      <w:numFmt w:val="lowerRoman"/>
      <w:lvlText w:val="%3."/>
      <w:lvlJc w:val="right"/>
      <w:pPr>
        <w:ind w:left="1847" w:hanging="420"/>
      </w:pPr>
    </w:lvl>
    <w:lvl w:ilvl="3" w:tplc="0409000F" w:tentative="1">
      <w:start w:val="1"/>
      <w:numFmt w:val="decimal"/>
      <w:lvlText w:val="%4."/>
      <w:lvlJc w:val="left"/>
      <w:pPr>
        <w:ind w:left="2267" w:hanging="420"/>
      </w:pPr>
    </w:lvl>
    <w:lvl w:ilvl="4" w:tplc="04090019" w:tentative="1">
      <w:start w:val="1"/>
      <w:numFmt w:val="lowerLetter"/>
      <w:lvlText w:val="%5)"/>
      <w:lvlJc w:val="left"/>
      <w:pPr>
        <w:ind w:left="2687" w:hanging="420"/>
      </w:pPr>
    </w:lvl>
    <w:lvl w:ilvl="5" w:tplc="0409001B" w:tentative="1">
      <w:start w:val="1"/>
      <w:numFmt w:val="lowerRoman"/>
      <w:lvlText w:val="%6."/>
      <w:lvlJc w:val="right"/>
      <w:pPr>
        <w:ind w:left="3107" w:hanging="420"/>
      </w:pPr>
    </w:lvl>
    <w:lvl w:ilvl="6" w:tplc="0409000F" w:tentative="1">
      <w:start w:val="1"/>
      <w:numFmt w:val="decimal"/>
      <w:lvlText w:val="%7."/>
      <w:lvlJc w:val="left"/>
      <w:pPr>
        <w:ind w:left="3527" w:hanging="420"/>
      </w:pPr>
    </w:lvl>
    <w:lvl w:ilvl="7" w:tplc="04090019" w:tentative="1">
      <w:start w:val="1"/>
      <w:numFmt w:val="lowerLetter"/>
      <w:lvlText w:val="%8)"/>
      <w:lvlJc w:val="left"/>
      <w:pPr>
        <w:ind w:left="3947" w:hanging="420"/>
      </w:pPr>
    </w:lvl>
    <w:lvl w:ilvl="8" w:tplc="0409001B" w:tentative="1">
      <w:start w:val="1"/>
      <w:numFmt w:val="lowerRoman"/>
      <w:lvlText w:val="%9."/>
      <w:lvlJc w:val="right"/>
      <w:pPr>
        <w:ind w:left="4367" w:hanging="420"/>
      </w:pPr>
    </w:lvl>
  </w:abstractNum>
  <w:abstractNum w:abstractNumId="3" w15:restartNumberingAfterBreak="0">
    <w:nsid w:val="47F4CF86"/>
    <w:multiLevelType w:val="singleLevel"/>
    <w:tmpl w:val="47F4CF86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49905EF1"/>
    <w:multiLevelType w:val="hybridMultilevel"/>
    <w:tmpl w:val="8012B9F8"/>
    <w:lvl w:ilvl="0" w:tplc="112E581C">
      <w:start w:val="1"/>
      <w:numFmt w:val="japaneseCounting"/>
      <w:lvlText w:val="%1、"/>
      <w:lvlJc w:val="left"/>
      <w:pPr>
        <w:ind w:left="1320" w:hanging="720"/>
      </w:pPr>
      <w:rPr>
        <w:b/>
      </w:rPr>
    </w:lvl>
    <w:lvl w:ilvl="1" w:tplc="128E2E6A">
      <w:start w:val="1"/>
      <w:numFmt w:val="decimal"/>
      <w:lvlText w:val="%2."/>
      <w:lvlJc w:val="left"/>
      <w:pPr>
        <w:ind w:left="1740" w:hanging="7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5" w15:restartNumberingAfterBreak="0">
    <w:nsid w:val="5D9C7BB1"/>
    <w:multiLevelType w:val="hybridMultilevel"/>
    <w:tmpl w:val="F01E3BEA"/>
    <w:lvl w:ilvl="0" w:tplc="E2AC795A">
      <w:start w:val="1"/>
      <w:numFmt w:val="decimal"/>
      <w:lvlText w:val="%1."/>
      <w:lvlJc w:val="left"/>
      <w:pPr>
        <w:ind w:left="1007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427" w:hanging="420"/>
      </w:pPr>
    </w:lvl>
    <w:lvl w:ilvl="2" w:tplc="0409001B" w:tentative="1">
      <w:start w:val="1"/>
      <w:numFmt w:val="lowerRoman"/>
      <w:lvlText w:val="%3."/>
      <w:lvlJc w:val="right"/>
      <w:pPr>
        <w:ind w:left="1847" w:hanging="420"/>
      </w:pPr>
    </w:lvl>
    <w:lvl w:ilvl="3" w:tplc="0409000F" w:tentative="1">
      <w:start w:val="1"/>
      <w:numFmt w:val="decimal"/>
      <w:lvlText w:val="%4."/>
      <w:lvlJc w:val="left"/>
      <w:pPr>
        <w:ind w:left="2267" w:hanging="420"/>
      </w:pPr>
    </w:lvl>
    <w:lvl w:ilvl="4" w:tplc="04090019" w:tentative="1">
      <w:start w:val="1"/>
      <w:numFmt w:val="lowerLetter"/>
      <w:lvlText w:val="%5)"/>
      <w:lvlJc w:val="left"/>
      <w:pPr>
        <w:ind w:left="2687" w:hanging="420"/>
      </w:pPr>
    </w:lvl>
    <w:lvl w:ilvl="5" w:tplc="0409001B" w:tentative="1">
      <w:start w:val="1"/>
      <w:numFmt w:val="lowerRoman"/>
      <w:lvlText w:val="%6."/>
      <w:lvlJc w:val="right"/>
      <w:pPr>
        <w:ind w:left="3107" w:hanging="420"/>
      </w:pPr>
    </w:lvl>
    <w:lvl w:ilvl="6" w:tplc="0409000F" w:tentative="1">
      <w:start w:val="1"/>
      <w:numFmt w:val="decimal"/>
      <w:lvlText w:val="%7."/>
      <w:lvlJc w:val="left"/>
      <w:pPr>
        <w:ind w:left="3527" w:hanging="420"/>
      </w:pPr>
    </w:lvl>
    <w:lvl w:ilvl="7" w:tplc="04090019" w:tentative="1">
      <w:start w:val="1"/>
      <w:numFmt w:val="lowerLetter"/>
      <w:lvlText w:val="%8)"/>
      <w:lvlJc w:val="left"/>
      <w:pPr>
        <w:ind w:left="3947" w:hanging="420"/>
      </w:pPr>
    </w:lvl>
    <w:lvl w:ilvl="8" w:tplc="0409001B" w:tentative="1">
      <w:start w:val="1"/>
      <w:numFmt w:val="lowerRoman"/>
      <w:lvlText w:val="%9."/>
      <w:lvlJc w:val="right"/>
      <w:pPr>
        <w:ind w:left="4367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51E"/>
    <w:rsid w:val="00004FFF"/>
    <w:rsid w:val="0000617A"/>
    <w:rsid w:val="00012D17"/>
    <w:rsid w:val="0001385F"/>
    <w:rsid w:val="0002363C"/>
    <w:rsid w:val="000335F9"/>
    <w:rsid w:val="00040A1A"/>
    <w:rsid w:val="00043CF4"/>
    <w:rsid w:val="0004448D"/>
    <w:rsid w:val="00046183"/>
    <w:rsid w:val="000563A4"/>
    <w:rsid w:val="00087F4D"/>
    <w:rsid w:val="000A0671"/>
    <w:rsid w:val="000B2086"/>
    <w:rsid w:val="000C0D28"/>
    <w:rsid w:val="000C1211"/>
    <w:rsid w:val="000C4F5D"/>
    <w:rsid w:val="000C6367"/>
    <w:rsid w:val="000D687F"/>
    <w:rsid w:val="000E0813"/>
    <w:rsid w:val="00100E04"/>
    <w:rsid w:val="001201F8"/>
    <w:rsid w:val="001226B1"/>
    <w:rsid w:val="0012282A"/>
    <w:rsid w:val="00134594"/>
    <w:rsid w:val="00147897"/>
    <w:rsid w:val="00150476"/>
    <w:rsid w:val="001515F9"/>
    <w:rsid w:val="001561B1"/>
    <w:rsid w:val="0016754D"/>
    <w:rsid w:val="001732F9"/>
    <w:rsid w:val="00176165"/>
    <w:rsid w:val="001C61D3"/>
    <w:rsid w:val="001D0D06"/>
    <w:rsid w:val="001D5E03"/>
    <w:rsid w:val="001D6EDD"/>
    <w:rsid w:val="001D7C05"/>
    <w:rsid w:val="001F6725"/>
    <w:rsid w:val="0021631D"/>
    <w:rsid w:val="00227009"/>
    <w:rsid w:val="0023212E"/>
    <w:rsid w:val="00240A44"/>
    <w:rsid w:val="0024799E"/>
    <w:rsid w:val="00256155"/>
    <w:rsid w:val="00262E8B"/>
    <w:rsid w:val="00265BDE"/>
    <w:rsid w:val="002737BA"/>
    <w:rsid w:val="002B1603"/>
    <w:rsid w:val="002B572B"/>
    <w:rsid w:val="002C1B85"/>
    <w:rsid w:val="002E4770"/>
    <w:rsid w:val="002E5D08"/>
    <w:rsid w:val="002E77C9"/>
    <w:rsid w:val="002F1D8C"/>
    <w:rsid w:val="002F21CE"/>
    <w:rsid w:val="0030273F"/>
    <w:rsid w:val="00302F8A"/>
    <w:rsid w:val="0033418B"/>
    <w:rsid w:val="00355935"/>
    <w:rsid w:val="00366427"/>
    <w:rsid w:val="0037105D"/>
    <w:rsid w:val="0037771A"/>
    <w:rsid w:val="003857A5"/>
    <w:rsid w:val="003A42C5"/>
    <w:rsid w:val="003A6E20"/>
    <w:rsid w:val="003A7C25"/>
    <w:rsid w:val="003B0BA3"/>
    <w:rsid w:val="003C5358"/>
    <w:rsid w:val="003C641F"/>
    <w:rsid w:val="003E5599"/>
    <w:rsid w:val="003F5974"/>
    <w:rsid w:val="00413567"/>
    <w:rsid w:val="00424A18"/>
    <w:rsid w:val="004337B2"/>
    <w:rsid w:val="00437A26"/>
    <w:rsid w:val="0044025B"/>
    <w:rsid w:val="00465288"/>
    <w:rsid w:val="00475BE5"/>
    <w:rsid w:val="0048087A"/>
    <w:rsid w:val="00484215"/>
    <w:rsid w:val="00490AB6"/>
    <w:rsid w:val="004A1570"/>
    <w:rsid w:val="004C42DE"/>
    <w:rsid w:val="004C4FCD"/>
    <w:rsid w:val="004C6F61"/>
    <w:rsid w:val="004D6BD3"/>
    <w:rsid w:val="004D7214"/>
    <w:rsid w:val="004E1B90"/>
    <w:rsid w:val="004E2E62"/>
    <w:rsid w:val="004E3157"/>
    <w:rsid w:val="004F4276"/>
    <w:rsid w:val="005005E8"/>
    <w:rsid w:val="00503766"/>
    <w:rsid w:val="005201F4"/>
    <w:rsid w:val="00524826"/>
    <w:rsid w:val="00525FCB"/>
    <w:rsid w:val="00544F9B"/>
    <w:rsid w:val="00550073"/>
    <w:rsid w:val="00550078"/>
    <w:rsid w:val="00570AE0"/>
    <w:rsid w:val="0057679E"/>
    <w:rsid w:val="00576A9A"/>
    <w:rsid w:val="005815B7"/>
    <w:rsid w:val="0059351E"/>
    <w:rsid w:val="005C6A7C"/>
    <w:rsid w:val="005E0957"/>
    <w:rsid w:val="005F4ED1"/>
    <w:rsid w:val="00601195"/>
    <w:rsid w:val="006011B1"/>
    <w:rsid w:val="00630871"/>
    <w:rsid w:val="00631E82"/>
    <w:rsid w:val="00637E9E"/>
    <w:rsid w:val="00654C1A"/>
    <w:rsid w:val="00664C57"/>
    <w:rsid w:val="006A4476"/>
    <w:rsid w:val="006C7A68"/>
    <w:rsid w:val="006D0A42"/>
    <w:rsid w:val="006E1150"/>
    <w:rsid w:val="006F2C9B"/>
    <w:rsid w:val="006F370D"/>
    <w:rsid w:val="0070168B"/>
    <w:rsid w:val="007072D0"/>
    <w:rsid w:val="00713D8E"/>
    <w:rsid w:val="0071597F"/>
    <w:rsid w:val="00732E82"/>
    <w:rsid w:val="00762C5D"/>
    <w:rsid w:val="00766ACB"/>
    <w:rsid w:val="007766D5"/>
    <w:rsid w:val="007801B6"/>
    <w:rsid w:val="007872EF"/>
    <w:rsid w:val="00795ADB"/>
    <w:rsid w:val="007B4BDA"/>
    <w:rsid w:val="007C5EA6"/>
    <w:rsid w:val="007D11E3"/>
    <w:rsid w:val="007D6297"/>
    <w:rsid w:val="007E7FBB"/>
    <w:rsid w:val="00822023"/>
    <w:rsid w:val="008501DB"/>
    <w:rsid w:val="008740B9"/>
    <w:rsid w:val="00877AD8"/>
    <w:rsid w:val="0088496F"/>
    <w:rsid w:val="00885FCA"/>
    <w:rsid w:val="00893512"/>
    <w:rsid w:val="00895492"/>
    <w:rsid w:val="008A0E51"/>
    <w:rsid w:val="008A6F4F"/>
    <w:rsid w:val="008B49D5"/>
    <w:rsid w:val="008C7BA5"/>
    <w:rsid w:val="008F4954"/>
    <w:rsid w:val="00952E41"/>
    <w:rsid w:val="00965062"/>
    <w:rsid w:val="00995834"/>
    <w:rsid w:val="00995BBE"/>
    <w:rsid w:val="009A7E6B"/>
    <w:rsid w:val="009C2B6B"/>
    <w:rsid w:val="009C2FBB"/>
    <w:rsid w:val="009C3C9B"/>
    <w:rsid w:val="009C70E2"/>
    <w:rsid w:val="009F6909"/>
    <w:rsid w:val="009F6E95"/>
    <w:rsid w:val="00A10396"/>
    <w:rsid w:val="00A13AAE"/>
    <w:rsid w:val="00A23B8E"/>
    <w:rsid w:val="00A2717C"/>
    <w:rsid w:val="00A652F7"/>
    <w:rsid w:val="00A72D2F"/>
    <w:rsid w:val="00A80E3A"/>
    <w:rsid w:val="00A85988"/>
    <w:rsid w:val="00AA1D4A"/>
    <w:rsid w:val="00AC7F4C"/>
    <w:rsid w:val="00AD16B1"/>
    <w:rsid w:val="00AD1AEB"/>
    <w:rsid w:val="00AD77BB"/>
    <w:rsid w:val="00AE0E3F"/>
    <w:rsid w:val="00B07FA5"/>
    <w:rsid w:val="00B10EF1"/>
    <w:rsid w:val="00B133E0"/>
    <w:rsid w:val="00B15516"/>
    <w:rsid w:val="00B21F29"/>
    <w:rsid w:val="00B53525"/>
    <w:rsid w:val="00B73BB9"/>
    <w:rsid w:val="00B73D72"/>
    <w:rsid w:val="00B76B34"/>
    <w:rsid w:val="00B84426"/>
    <w:rsid w:val="00BA02A8"/>
    <w:rsid w:val="00BA79FE"/>
    <w:rsid w:val="00BB2805"/>
    <w:rsid w:val="00BB5A96"/>
    <w:rsid w:val="00BC3AF3"/>
    <w:rsid w:val="00BE2B2A"/>
    <w:rsid w:val="00BF30C4"/>
    <w:rsid w:val="00C33A37"/>
    <w:rsid w:val="00C35C50"/>
    <w:rsid w:val="00C47C67"/>
    <w:rsid w:val="00C56BD7"/>
    <w:rsid w:val="00C65E30"/>
    <w:rsid w:val="00C806E3"/>
    <w:rsid w:val="00C84C2F"/>
    <w:rsid w:val="00CC685D"/>
    <w:rsid w:val="00CE31E3"/>
    <w:rsid w:val="00CE7DA1"/>
    <w:rsid w:val="00CF1CE7"/>
    <w:rsid w:val="00CF2368"/>
    <w:rsid w:val="00CF2922"/>
    <w:rsid w:val="00D028C8"/>
    <w:rsid w:val="00D226F3"/>
    <w:rsid w:val="00D22C86"/>
    <w:rsid w:val="00D6014A"/>
    <w:rsid w:val="00D62D0C"/>
    <w:rsid w:val="00D6365C"/>
    <w:rsid w:val="00D70076"/>
    <w:rsid w:val="00D80EBD"/>
    <w:rsid w:val="00D86845"/>
    <w:rsid w:val="00DA66E3"/>
    <w:rsid w:val="00DA7533"/>
    <w:rsid w:val="00DB2C41"/>
    <w:rsid w:val="00DC7CA6"/>
    <w:rsid w:val="00DD6B28"/>
    <w:rsid w:val="00E046D7"/>
    <w:rsid w:val="00E24040"/>
    <w:rsid w:val="00E30089"/>
    <w:rsid w:val="00E502BF"/>
    <w:rsid w:val="00EA0742"/>
    <w:rsid w:val="00EC1833"/>
    <w:rsid w:val="00EC51C1"/>
    <w:rsid w:val="00ED4393"/>
    <w:rsid w:val="00EF6DAA"/>
    <w:rsid w:val="00F1473A"/>
    <w:rsid w:val="00F14F60"/>
    <w:rsid w:val="00F3424C"/>
    <w:rsid w:val="00F474D9"/>
    <w:rsid w:val="00F51C9A"/>
    <w:rsid w:val="00F61B2E"/>
    <w:rsid w:val="00F770F9"/>
    <w:rsid w:val="00F85224"/>
    <w:rsid w:val="00F854EC"/>
    <w:rsid w:val="00F9329B"/>
    <w:rsid w:val="00F96C86"/>
    <w:rsid w:val="00FB0AEA"/>
    <w:rsid w:val="00FB1388"/>
    <w:rsid w:val="00FB636A"/>
    <w:rsid w:val="00FC1A39"/>
    <w:rsid w:val="00FD44AA"/>
    <w:rsid w:val="00FE7443"/>
    <w:rsid w:val="00FF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E641B7"/>
  <w15:docId w15:val="{305475F0-BD29-4BDC-AEB5-9095D9E40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5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93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59351E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01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0168B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B0BA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B0BA3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text"/>
    <w:basedOn w:val="a"/>
    <w:link w:val="aa"/>
    <w:qFormat/>
    <w:rsid w:val="000C1211"/>
    <w:pPr>
      <w:jc w:val="left"/>
    </w:pPr>
    <w:rPr>
      <w:rFonts w:ascii="Calibri" w:hAnsi="Calibri"/>
      <w:kern w:val="0"/>
      <w:sz w:val="22"/>
      <w:szCs w:val="22"/>
      <w:lang w:eastAsia="en-US"/>
    </w:rPr>
  </w:style>
  <w:style w:type="character" w:customStyle="1" w:styleId="aa">
    <w:name w:val="批注文字 字符"/>
    <w:basedOn w:val="a0"/>
    <w:link w:val="a9"/>
    <w:qFormat/>
    <w:rsid w:val="000C1211"/>
    <w:rPr>
      <w:rFonts w:ascii="Calibri" w:eastAsia="宋体" w:hAnsi="Calibri" w:cs="Times New Roman"/>
      <w:kern w:val="0"/>
      <w:sz w:val="22"/>
      <w:lang w:eastAsia="en-US"/>
    </w:rPr>
  </w:style>
  <w:style w:type="character" w:styleId="ab">
    <w:name w:val="annotation reference"/>
    <w:rsid w:val="000C1211"/>
    <w:rPr>
      <w:sz w:val="21"/>
      <w:szCs w:val="21"/>
    </w:rPr>
  </w:style>
  <w:style w:type="paragraph" w:styleId="ac">
    <w:name w:val="footnote text"/>
    <w:basedOn w:val="a"/>
    <w:link w:val="ad"/>
    <w:rsid w:val="001F6725"/>
    <w:pPr>
      <w:snapToGrid w:val="0"/>
      <w:jc w:val="left"/>
    </w:pPr>
    <w:rPr>
      <w:sz w:val="18"/>
      <w:szCs w:val="18"/>
      <w:lang w:val="x-none" w:eastAsia="x-none"/>
    </w:rPr>
  </w:style>
  <w:style w:type="character" w:customStyle="1" w:styleId="ad">
    <w:name w:val="脚注文本 字符"/>
    <w:basedOn w:val="a0"/>
    <w:link w:val="ac"/>
    <w:rsid w:val="001F6725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e">
    <w:name w:val="footnote reference"/>
    <w:rsid w:val="001F6725"/>
    <w:rPr>
      <w:vertAlign w:val="superscript"/>
    </w:rPr>
  </w:style>
  <w:style w:type="paragraph" w:styleId="af">
    <w:name w:val="List Paragraph"/>
    <w:basedOn w:val="a"/>
    <w:uiPriority w:val="34"/>
    <w:qFormat/>
    <w:rsid w:val="0071597F"/>
    <w:pPr>
      <w:ind w:firstLineChars="200" w:firstLine="420"/>
    </w:pPr>
    <w:rPr>
      <w:rFonts w:eastAsia="仿宋_GB2312"/>
      <w:sz w:val="32"/>
      <w:szCs w:val="32"/>
    </w:rPr>
  </w:style>
  <w:style w:type="table" w:styleId="af0">
    <w:name w:val="Table Grid"/>
    <w:basedOn w:val="a1"/>
    <w:uiPriority w:val="59"/>
    <w:rsid w:val="00A80E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A80E3A"/>
    <w:pPr>
      <w:ind w:firstLineChars="200" w:firstLine="420"/>
    </w:pPr>
    <w:rPr>
      <w:szCs w:val="20"/>
    </w:rPr>
  </w:style>
  <w:style w:type="paragraph" w:styleId="af1">
    <w:name w:val="annotation subject"/>
    <w:basedOn w:val="a9"/>
    <w:next w:val="a9"/>
    <w:link w:val="af2"/>
    <w:uiPriority w:val="99"/>
    <w:semiHidden/>
    <w:unhideWhenUsed/>
    <w:rsid w:val="00B73BB9"/>
    <w:rPr>
      <w:rFonts w:ascii="Times New Roman" w:hAnsi="Times New Roman"/>
      <w:b/>
      <w:bCs/>
      <w:kern w:val="2"/>
      <w:sz w:val="21"/>
      <w:szCs w:val="24"/>
      <w:lang w:eastAsia="zh-CN"/>
    </w:rPr>
  </w:style>
  <w:style w:type="character" w:customStyle="1" w:styleId="af2">
    <w:name w:val="批注主题 字符"/>
    <w:basedOn w:val="aa"/>
    <w:link w:val="af1"/>
    <w:uiPriority w:val="99"/>
    <w:semiHidden/>
    <w:rsid w:val="00B73BB9"/>
    <w:rPr>
      <w:rFonts w:ascii="Times New Roman" w:eastAsia="宋体" w:hAnsi="Times New Roman" w:cs="Times New Roman"/>
      <w:b/>
      <w:bCs/>
      <w:kern w:val="0"/>
      <w:sz w:val="22"/>
      <w:szCs w:val="24"/>
      <w:lang w:eastAsia="en-US"/>
    </w:rPr>
  </w:style>
  <w:style w:type="paragraph" w:styleId="af3">
    <w:name w:val="Body Text"/>
    <w:basedOn w:val="a"/>
    <w:link w:val="af4"/>
    <w:rsid w:val="00CF2922"/>
    <w:pPr>
      <w:spacing w:before="192"/>
      <w:ind w:left="120"/>
      <w:jc w:val="left"/>
    </w:pPr>
    <w:rPr>
      <w:rFonts w:ascii="宋体" w:hAnsi="宋体"/>
      <w:kern w:val="0"/>
      <w:sz w:val="24"/>
      <w:lang w:eastAsia="en-US"/>
    </w:rPr>
  </w:style>
  <w:style w:type="character" w:customStyle="1" w:styleId="af4">
    <w:name w:val="正文文本 字符"/>
    <w:basedOn w:val="a0"/>
    <w:link w:val="af3"/>
    <w:rsid w:val="00CF2922"/>
    <w:rPr>
      <w:rFonts w:ascii="宋体" w:eastAsia="宋体" w:hAnsi="宋体" w:cs="Times New Roman"/>
      <w:kern w:val="0"/>
      <w:sz w:val="24"/>
      <w:szCs w:val="24"/>
      <w:lang w:eastAsia="en-US"/>
    </w:rPr>
  </w:style>
  <w:style w:type="paragraph" w:customStyle="1" w:styleId="Default">
    <w:name w:val="Default"/>
    <w:rsid w:val="00550078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f5">
    <w:name w:val="Strong"/>
    <w:uiPriority w:val="22"/>
    <w:qFormat/>
    <w:rsid w:val="001201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11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B1zhangjin</dc:creator>
  <cp:lastModifiedBy>zhangjinb      张瑾（大唐电信／总部职能／董事会办公室／信息披露部）</cp:lastModifiedBy>
  <cp:revision>6</cp:revision>
  <dcterms:created xsi:type="dcterms:W3CDTF">2021-03-26T03:37:00Z</dcterms:created>
  <dcterms:modified xsi:type="dcterms:W3CDTF">2021-03-29T07:33:00Z</dcterms:modified>
</cp:coreProperties>
</file>