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A54EF5F" w14:textId="73AF0234" w:rsidR="00090646" w:rsidRDefault="00090646" w:rsidP="00983EA3">
      <w:pPr>
        <w:widowControl/>
        <w:spacing w:line="360" w:lineRule="auto"/>
        <w:jc w:val="left"/>
        <w:rPr>
          <w:rFonts w:asciiTheme="minorEastAsia" w:eastAsiaTheme="minorEastAsia" w:hAnsiTheme="minorEastAsia" w:cs="宋体"/>
          <w:color w:val="000000"/>
          <w:kern w:val="0"/>
          <w:sz w:val="24"/>
          <w:szCs w:val="24"/>
        </w:rPr>
      </w:pPr>
      <w:r w:rsidRPr="00AD4BC7">
        <w:rPr>
          <w:rFonts w:asciiTheme="minorEastAsia" w:eastAsiaTheme="minorEastAsia" w:hAnsiTheme="minorEastAsia" w:cs="宋体" w:hint="eastAsia"/>
          <w:color w:val="000000"/>
          <w:kern w:val="0"/>
          <w:sz w:val="24"/>
          <w:szCs w:val="24"/>
        </w:rPr>
        <w:t>证券代码：</w:t>
      </w:r>
      <w:r w:rsidR="00A378D9">
        <w:rPr>
          <w:rFonts w:asciiTheme="minorEastAsia" w:eastAsiaTheme="minorEastAsia" w:hAnsiTheme="minorEastAsia" w:cs="宋体" w:hint="eastAsia"/>
          <w:color w:val="000000"/>
          <w:kern w:val="0"/>
          <w:sz w:val="24"/>
          <w:szCs w:val="24"/>
        </w:rPr>
        <w:t>600198</w:t>
      </w:r>
      <w:r w:rsidRPr="00AD4BC7">
        <w:rPr>
          <w:rFonts w:asciiTheme="minorEastAsia" w:eastAsiaTheme="minorEastAsia" w:hAnsiTheme="minorEastAsia" w:cs="宋体"/>
          <w:color w:val="000000"/>
          <w:kern w:val="0"/>
          <w:sz w:val="24"/>
          <w:szCs w:val="24"/>
        </w:rPr>
        <w:t>     </w:t>
      </w:r>
      <w:r w:rsidRPr="00AD4BC7">
        <w:rPr>
          <w:rFonts w:asciiTheme="minorEastAsia" w:eastAsiaTheme="minorEastAsia" w:hAnsiTheme="minorEastAsia" w:cs="宋体" w:hint="eastAsia"/>
          <w:color w:val="000000"/>
          <w:kern w:val="0"/>
          <w:sz w:val="24"/>
          <w:szCs w:val="24"/>
        </w:rPr>
        <w:t>证券简称：</w:t>
      </w:r>
      <w:r w:rsidR="00A378D9">
        <w:rPr>
          <w:rFonts w:asciiTheme="minorEastAsia" w:eastAsiaTheme="minorEastAsia" w:hAnsiTheme="minorEastAsia" w:cs="宋体" w:hint="eastAsia"/>
          <w:color w:val="000000"/>
          <w:kern w:val="0"/>
          <w:sz w:val="24"/>
          <w:szCs w:val="24"/>
        </w:rPr>
        <w:t>大唐电信</w:t>
      </w:r>
      <w:r w:rsidR="00F24A68">
        <w:rPr>
          <w:rFonts w:asciiTheme="minorEastAsia" w:eastAsiaTheme="minorEastAsia" w:hAnsiTheme="minorEastAsia" w:cs="宋体"/>
          <w:color w:val="000000"/>
          <w:kern w:val="0"/>
          <w:sz w:val="24"/>
          <w:szCs w:val="24"/>
        </w:rPr>
        <w:t>   </w:t>
      </w:r>
      <w:r w:rsidRPr="00437344">
        <w:rPr>
          <w:rFonts w:asciiTheme="minorEastAsia" w:eastAsiaTheme="minorEastAsia" w:hAnsiTheme="minorEastAsia" w:cs="宋体" w:hint="eastAsia"/>
          <w:color w:val="000000"/>
          <w:kern w:val="0"/>
          <w:sz w:val="24"/>
          <w:szCs w:val="24"/>
        </w:rPr>
        <w:t>公告编号：</w:t>
      </w:r>
      <w:r w:rsidR="00AB7405" w:rsidRPr="00437344">
        <w:rPr>
          <w:rFonts w:asciiTheme="minorEastAsia" w:eastAsiaTheme="minorEastAsia" w:hAnsiTheme="minorEastAsia" w:cs="宋体" w:hint="eastAsia"/>
          <w:color w:val="000000"/>
          <w:kern w:val="0"/>
          <w:sz w:val="24"/>
          <w:szCs w:val="24"/>
        </w:rPr>
        <w:t>202</w:t>
      </w:r>
      <w:r w:rsidR="00AB7405">
        <w:rPr>
          <w:rFonts w:asciiTheme="minorEastAsia" w:eastAsiaTheme="minorEastAsia" w:hAnsiTheme="minorEastAsia" w:cs="宋体" w:hint="eastAsia"/>
          <w:color w:val="000000"/>
          <w:kern w:val="0"/>
          <w:sz w:val="24"/>
          <w:szCs w:val="24"/>
        </w:rPr>
        <w:t>1-</w:t>
      </w:r>
      <w:r w:rsidR="00F24A68">
        <w:rPr>
          <w:rFonts w:asciiTheme="minorEastAsia" w:eastAsiaTheme="minorEastAsia" w:hAnsiTheme="minorEastAsia" w:cs="宋体" w:hint="eastAsia"/>
          <w:color w:val="000000"/>
          <w:kern w:val="0"/>
          <w:sz w:val="24"/>
          <w:szCs w:val="24"/>
        </w:rPr>
        <w:t>004</w:t>
      </w:r>
    </w:p>
    <w:p w14:paraId="429BDC9F" w14:textId="77777777" w:rsidR="000E57F0" w:rsidRPr="00AD4BC7" w:rsidRDefault="000E57F0" w:rsidP="00983EA3">
      <w:pPr>
        <w:widowControl/>
        <w:spacing w:line="360" w:lineRule="auto"/>
        <w:jc w:val="left"/>
        <w:rPr>
          <w:rFonts w:asciiTheme="minorEastAsia" w:eastAsiaTheme="minorEastAsia" w:hAnsiTheme="minorEastAsia" w:cs="宋体"/>
          <w:color w:val="000000"/>
          <w:kern w:val="0"/>
          <w:sz w:val="24"/>
          <w:szCs w:val="24"/>
        </w:rPr>
      </w:pPr>
    </w:p>
    <w:p w14:paraId="676FF3B0" w14:textId="77777777" w:rsidR="00090646" w:rsidRPr="00AD4BC7" w:rsidRDefault="00090646" w:rsidP="00090646">
      <w:pPr>
        <w:widowControl/>
        <w:spacing w:line="360" w:lineRule="auto"/>
        <w:ind w:firstLine="480"/>
        <w:jc w:val="left"/>
        <w:rPr>
          <w:rFonts w:asciiTheme="minorEastAsia" w:eastAsiaTheme="minorEastAsia" w:hAnsiTheme="minorEastAsia" w:cs="宋体"/>
          <w:color w:val="000000"/>
          <w:kern w:val="0"/>
          <w:sz w:val="24"/>
          <w:szCs w:val="24"/>
        </w:rPr>
      </w:pPr>
      <w:r w:rsidRPr="00AD4BC7">
        <w:rPr>
          <w:rFonts w:asciiTheme="minorEastAsia" w:eastAsiaTheme="minorEastAsia" w:hAnsiTheme="minorEastAsia" w:cs="宋体"/>
          <w:color w:val="000000"/>
          <w:kern w:val="0"/>
          <w:sz w:val="24"/>
          <w:szCs w:val="24"/>
        </w:rPr>
        <w:t> </w:t>
      </w:r>
    </w:p>
    <w:p w14:paraId="4CE4A185" w14:textId="77777777" w:rsidR="00185D95" w:rsidRPr="00034E1F" w:rsidRDefault="00044B4E" w:rsidP="00090646">
      <w:pPr>
        <w:widowControl/>
        <w:spacing w:line="360" w:lineRule="auto"/>
        <w:jc w:val="center"/>
        <w:rPr>
          <w:rFonts w:ascii="黑体" w:eastAsia="黑体" w:hAnsi="黑体" w:cs="宋体"/>
          <w:b/>
          <w:color w:val="FF0000"/>
          <w:kern w:val="0"/>
          <w:sz w:val="36"/>
          <w:szCs w:val="36"/>
        </w:rPr>
      </w:pPr>
      <w:r w:rsidRPr="00034E1F">
        <w:rPr>
          <w:rFonts w:ascii="黑体" w:eastAsia="黑体" w:hAnsi="黑体" w:cs="宋体" w:hint="eastAsia"/>
          <w:b/>
          <w:color w:val="FF0000"/>
          <w:kern w:val="0"/>
          <w:sz w:val="36"/>
          <w:szCs w:val="36"/>
        </w:rPr>
        <w:t>大唐电信科技</w:t>
      </w:r>
      <w:r w:rsidR="00090646" w:rsidRPr="00034E1F">
        <w:rPr>
          <w:rFonts w:ascii="黑体" w:eastAsia="黑体" w:hAnsi="黑体" w:cs="宋体" w:hint="eastAsia"/>
          <w:b/>
          <w:color w:val="FF0000"/>
          <w:kern w:val="0"/>
          <w:sz w:val="36"/>
          <w:szCs w:val="36"/>
        </w:rPr>
        <w:t>股份有限公司</w:t>
      </w:r>
    </w:p>
    <w:p w14:paraId="7A154B72" w14:textId="43DE615F" w:rsidR="00090646" w:rsidRPr="00034E1F" w:rsidRDefault="000E57F0" w:rsidP="00090646">
      <w:pPr>
        <w:widowControl/>
        <w:spacing w:line="360" w:lineRule="auto"/>
        <w:jc w:val="center"/>
        <w:rPr>
          <w:rFonts w:ascii="黑体" w:eastAsia="黑体" w:hAnsi="黑体" w:cs="宋体"/>
          <w:b/>
          <w:color w:val="FF0000"/>
          <w:kern w:val="0"/>
          <w:sz w:val="36"/>
          <w:szCs w:val="36"/>
        </w:rPr>
      </w:pPr>
      <w:r>
        <w:rPr>
          <w:rFonts w:ascii="黑体" w:eastAsia="黑体" w:hAnsi="黑体" w:cs="宋体"/>
          <w:b/>
          <w:color w:val="FF0000"/>
          <w:kern w:val="0"/>
          <w:sz w:val="36"/>
          <w:szCs w:val="36"/>
        </w:rPr>
        <w:t>2020</w:t>
      </w:r>
      <w:r w:rsidR="00090646" w:rsidRPr="00034E1F">
        <w:rPr>
          <w:rFonts w:ascii="黑体" w:eastAsia="黑体" w:hAnsi="黑体" w:cs="宋体" w:hint="eastAsia"/>
          <w:b/>
          <w:color w:val="FF0000"/>
          <w:kern w:val="0"/>
          <w:sz w:val="36"/>
          <w:szCs w:val="36"/>
        </w:rPr>
        <w:t>年年度业绩</w:t>
      </w:r>
      <w:r w:rsidR="00EE2991" w:rsidRPr="00034E1F">
        <w:rPr>
          <w:rFonts w:ascii="黑体" w:eastAsia="黑体" w:hAnsi="黑体" w:cs="宋体" w:hint="eastAsia"/>
          <w:b/>
          <w:color w:val="FF0000"/>
          <w:kern w:val="0"/>
          <w:sz w:val="36"/>
          <w:szCs w:val="36"/>
        </w:rPr>
        <w:t>预亏</w:t>
      </w:r>
      <w:r w:rsidR="00090646" w:rsidRPr="00034E1F">
        <w:rPr>
          <w:rFonts w:ascii="黑体" w:eastAsia="黑体" w:hAnsi="黑体" w:cs="宋体" w:hint="eastAsia"/>
          <w:b/>
          <w:color w:val="FF0000"/>
          <w:kern w:val="0"/>
          <w:sz w:val="36"/>
          <w:szCs w:val="36"/>
        </w:rPr>
        <w:t>公告</w:t>
      </w:r>
    </w:p>
    <w:p w14:paraId="1DFC5658" w14:textId="77777777" w:rsidR="00090646" w:rsidRPr="00AD4BC7" w:rsidRDefault="00090646" w:rsidP="00090646">
      <w:pPr>
        <w:widowControl/>
        <w:spacing w:line="360" w:lineRule="auto"/>
        <w:jc w:val="center"/>
        <w:rPr>
          <w:rFonts w:asciiTheme="minorEastAsia" w:eastAsiaTheme="minorEastAsia" w:hAnsiTheme="minorEastAsia" w:cs="宋体"/>
          <w:color w:val="000000"/>
          <w:kern w:val="0"/>
          <w:sz w:val="24"/>
          <w:szCs w:val="24"/>
        </w:rPr>
      </w:pPr>
      <w:r w:rsidRPr="00AD4BC7">
        <w:rPr>
          <w:rFonts w:asciiTheme="minorEastAsia" w:eastAsiaTheme="minorEastAsia" w:hAnsiTheme="minorEastAsia" w:cs="宋体"/>
          <w:color w:val="000000"/>
          <w:kern w:val="0"/>
          <w:sz w:val="24"/>
          <w:szCs w:val="24"/>
        </w:rPr>
        <w:t> </w:t>
      </w:r>
    </w:p>
    <w:p w14:paraId="7489203E" w14:textId="77777777" w:rsidR="00090646" w:rsidRPr="00AD4BC7" w:rsidRDefault="00090646" w:rsidP="00090646">
      <w:pPr>
        <w:widowControl/>
        <w:pBdr>
          <w:top w:val="single" w:sz="4" w:space="1" w:color="auto"/>
          <w:left w:val="single" w:sz="4" w:space="3" w:color="auto"/>
          <w:bottom w:val="single" w:sz="4" w:space="1" w:color="auto"/>
          <w:right w:val="single" w:sz="4" w:space="4" w:color="auto"/>
        </w:pBdr>
        <w:spacing w:line="360" w:lineRule="auto"/>
        <w:jc w:val="left"/>
        <w:rPr>
          <w:rFonts w:asciiTheme="minorEastAsia" w:eastAsiaTheme="minorEastAsia" w:hAnsiTheme="minorEastAsia" w:cs="宋体"/>
          <w:color w:val="000000"/>
          <w:kern w:val="0"/>
          <w:sz w:val="24"/>
          <w:szCs w:val="24"/>
        </w:rPr>
      </w:pPr>
      <w:r w:rsidRPr="00AD4BC7">
        <w:rPr>
          <w:rFonts w:asciiTheme="minorEastAsia" w:eastAsiaTheme="minorEastAsia" w:hAnsiTheme="minorEastAsia" w:cs="宋体"/>
          <w:color w:val="000000"/>
          <w:kern w:val="0"/>
          <w:sz w:val="24"/>
          <w:szCs w:val="24"/>
        </w:rPr>
        <w:t>  </w:t>
      </w:r>
      <w:r w:rsidRPr="00AD4BC7">
        <w:rPr>
          <w:rFonts w:asciiTheme="minorEastAsia" w:eastAsiaTheme="minorEastAsia" w:hAnsiTheme="minorEastAsia" w:cs="宋体" w:hint="eastAsia"/>
          <w:color w:val="000000"/>
          <w:kern w:val="0"/>
          <w:sz w:val="24"/>
          <w:szCs w:val="24"/>
        </w:rPr>
        <w:t>本公司董事会及全体董事保证本公告内容不存在任何虚假记载、误导性陈述或者重大遗漏，并对其内容的真实性、准确性和完整性承担个别及连带责任。</w:t>
      </w:r>
    </w:p>
    <w:p w14:paraId="5CD85B48" w14:textId="77777777" w:rsidR="003D3A1E" w:rsidRDefault="003D3A1E" w:rsidP="003D3A1E">
      <w:pPr>
        <w:widowControl/>
        <w:spacing w:line="360" w:lineRule="auto"/>
        <w:ind w:firstLine="468"/>
        <w:jc w:val="left"/>
        <w:rPr>
          <w:rFonts w:asciiTheme="minorEastAsia" w:eastAsiaTheme="minorEastAsia" w:hAnsiTheme="minorEastAsia" w:cs="宋体"/>
          <w:color w:val="000000"/>
          <w:kern w:val="0"/>
          <w:sz w:val="24"/>
          <w:szCs w:val="24"/>
        </w:rPr>
      </w:pPr>
    </w:p>
    <w:p w14:paraId="7332AF52" w14:textId="77777777" w:rsidR="003D3A1E" w:rsidRPr="009108D5" w:rsidRDefault="00EE0BE6" w:rsidP="0070192D">
      <w:pPr>
        <w:widowControl/>
        <w:spacing w:beforeLines="50" w:before="156" w:afterLines="50" w:after="156" w:line="360" w:lineRule="auto"/>
        <w:ind w:leftChars="50" w:left="105" w:rightChars="50" w:right="105" w:firstLine="468"/>
        <w:jc w:val="left"/>
        <w:rPr>
          <w:rFonts w:asciiTheme="minorEastAsia" w:eastAsiaTheme="minorEastAsia" w:hAnsiTheme="minorEastAsia" w:cs="宋体"/>
          <w:b/>
          <w:color w:val="000000"/>
          <w:kern w:val="0"/>
          <w:sz w:val="24"/>
          <w:szCs w:val="24"/>
        </w:rPr>
      </w:pPr>
      <w:r w:rsidRPr="00EE0BE6">
        <w:rPr>
          <w:rFonts w:asciiTheme="minorEastAsia" w:eastAsiaTheme="minorEastAsia" w:hAnsiTheme="minorEastAsia" w:cs="宋体" w:hint="eastAsia"/>
          <w:b/>
          <w:color w:val="000000"/>
          <w:kern w:val="0"/>
          <w:sz w:val="24"/>
          <w:szCs w:val="24"/>
        </w:rPr>
        <w:t>重要内容提示：</w:t>
      </w:r>
    </w:p>
    <w:p w14:paraId="7A7CD8A4" w14:textId="5FBCC135" w:rsidR="004D68D4" w:rsidRPr="00493445" w:rsidRDefault="00111906" w:rsidP="00EE0C66">
      <w:pPr>
        <w:widowControl/>
        <w:spacing w:beforeLines="50" w:before="156" w:afterLines="50" w:after="156" w:line="360" w:lineRule="auto"/>
        <w:ind w:leftChars="50" w:left="105" w:rightChars="50" w:right="105" w:firstLine="468"/>
        <w:jc w:val="left"/>
        <w:rPr>
          <w:rFonts w:asciiTheme="minorEastAsia" w:eastAsiaTheme="minorEastAsia" w:hAnsiTheme="minorEastAsia" w:cs="宋体"/>
          <w:color w:val="000000"/>
          <w:kern w:val="0"/>
          <w:sz w:val="24"/>
          <w:szCs w:val="24"/>
        </w:rPr>
      </w:pPr>
      <w:r w:rsidRPr="00493445">
        <w:rPr>
          <w:rFonts w:asciiTheme="minorEastAsia" w:eastAsiaTheme="minorEastAsia" w:hAnsiTheme="minorEastAsia" w:cs="宋体" w:hint="eastAsia"/>
          <w:color w:val="000000"/>
          <w:kern w:val="0"/>
          <w:sz w:val="24"/>
          <w:szCs w:val="24"/>
        </w:rPr>
        <w:t>公司</w:t>
      </w:r>
      <w:r w:rsidR="000E57F0">
        <w:rPr>
          <w:rFonts w:asciiTheme="minorEastAsia" w:eastAsiaTheme="minorEastAsia" w:hAnsiTheme="minorEastAsia" w:cs="宋体" w:hint="eastAsia"/>
          <w:color w:val="000000"/>
          <w:kern w:val="0"/>
          <w:sz w:val="24"/>
          <w:szCs w:val="24"/>
        </w:rPr>
        <w:t>20</w:t>
      </w:r>
      <w:r w:rsidR="000E57F0">
        <w:rPr>
          <w:rFonts w:asciiTheme="minorEastAsia" w:eastAsiaTheme="minorEastAsia" w:hAnsiTheme="minorEastAsia" w:cs="宋体"/>
          <w:color w:val="000000"/>
          <w:kern w:val="0"/>
          <w:sz w:val="24"/>
          <w:szCs w:val="24"/>
        </w:rPr>
        <w:t>20</w:t>
      </w:r>
      <w:r w:rsidR="00A92A3A" w:rsidRPr="00493445">
        <w:rPr>
          <w:rFonts w:asciiTheme="minorEastAsia" w:eastAsiaTheme="minorEastAsia" w:hAnsiTheme="minorEastAsia" w:cs="宋体" w:hint="eastAsia"/>
          <w:color w:val="000000"/>
          <w:kern w:val="0"/>
          <w:sz w:val="24"/>
          <w:szCs w:val="24"/>
        </w:rPr>
        <w:t>年</w:t>
      </w:r>
      <w:r w:rsidR="00307FA3">
        <w:rPr>
          <w:rFonts w:asciiTheme="minorEastAsia" w:eastAsiaTheme="minorEastAsia" w:hAnsiTheme="minorEastAsia" w:cs="宋体" w:hint="eastAsia"/>
          <w:color w:val="000000"/>
          <w:kern w:val="0"/>
          <w:sz w:val="24"/>
          <w:szCs w:val="24"/>
        </w:rPr>
        <w:t>年</w:t>
      </w:r>
      <w:r w:rsidR="00185D95">
        <w:rPr>
          <w:rFonts w:asciiTheme="minorEastAsia" w:eastAsiaTheme="minorEastAsia" w:hAnsiTheme="minorEastAsia" w:cs="宋体" w:hint="eastAsia"/>
          <w:color w:val="000000"/>
          <w:kern w:val="0"/>
          <w:sz w:val="24"/>
          <w:szCs w:val="24"/>
        </w:rPr>
        <w:t>度</w:t>
      </w:r>
      <w:r w:rsidRPr="00493445">
        <w:rPr>
          <w:rFonts w:asciiTheme="minorEastAsia" w:eastAsiaTheme="minorEastAsia" w:hAnsiTheme="minorEastAsia" w:cs="宋体" w:hint="eastAsia"/>
          <w:color w:val="000000"/>
          <w:kern w:val="0"/>
          <w:sz w:val="24"/>
          <w:szCs w:val="24"/>
        </w:rPr>
        <w:t>业绩预计</w:t>
      </w:r>
      <w:r w:rsidR="00EE0C66">
        <w:rPr>
          <w:rFonts w:asciiTheme="minorEastAsia" w:eastAsiaTheme="minorEastAsia" w:hAnsiTheme="minorEastAsia" w:cs="宋体" w:hint="eastAsia"/>
          <w:color w:val="000000"/>
          <w:kern w:val="0"/>
          <w:sz w:val="24"/>
          <w:szCs w:val="24"/>
        </w:rPr>
        <w:t>归属于上市公司股东的净利润为亏损1</w:t>
      </w:r>
      <w:r w:rsidR="00A0351E">
        <w:rPr>
          <w:rFonts w:asciiTheme="minorEastAsia" w:eastAsiaTheme="minorEastAsia" w:hAnsiTheme="minorEastAsia" w:cs="宋体"/>
          <w:color w:val="000000"/>
          <w:kern w:val="0"/>
          <w:sz w:val="24"/>
          <w:szCs w:val="24"/>
        </w:rPr>
        <w:t>25</w:t>
      </w:r>
      <w:r w:rsidR="00EE0C66">
        <w:rPr>
          <w:rFonts w:asciiTheme="minorEastAsia" w:eastAsiaTheme="minorEastAsia" w:hAnsiTheme="minorEastAsia" w:cs="宋体"/>
          <w:color w:val="000000"/>
          <w:kern w:val="0"/>
          <w:sz w:val="24"/>
          <w:szCs w:val="24"/>
        </w:rPr>
        <w:t>,</w:t>
      </w:r>
      <w:r w:rsidR="00A0351E">
        <w:rPr>
          <w:rFonts w:asciiTheme="minorEastAsia" w:eastAsiaTheme="minorEastAsia" w:hAnsiTheme="minorEastAsia" w:cs="宋体"/>
          <w:color w:val="000000"/>
          <w:kern w:val="0"/>
          <w:sz w:val="24"/>
          <w:szCs w:val="24"/>
        </w:rPr>
        <w:t>0</w:t>
      </w:r>
      <w:r w:rsidR="00EE0C66">
        <w:rPr>
          <w:rFonts w:asciiTheme="minorEastAsia" w:eastAsiaTheme="minorEastAsia" w:hAnsiTheme="minorEastAsia" w:cs="宋体"/>
          <w:color w:val="000000"/>
          <w:kern w:val="0"/>
          <w:sz w:val="24"/>
          <w:szCs w:val="24"/>
        </w:rPr>
        <w:t>00.00</w:t>
      </w:r>
      <w:r w:rsidR="00EE0C66">
        <w:rPr>
          <w:rFonts w:asciiTheme="minorEastAsia" w:eastAsiaTheme="minorEastAsia" w:hAnsiTheme="minorEastAsia" w:cs="宋体" w:hint="eastAsia"/>
          <w:color w:val="000000"/>
          <w:kern w:val="0"/>
          <w:sz w:val="24"/>
          <w:szCs w:val="24"/>
        </w:rPr>
        <w:t>万元到1</w:t>
      </w:r>
      <w:r w:rsidR="00A0351E">
        <w:rPr>
          <w:rFonts w:asciiTheme="minorEastAsia" w:eastAsiaTheme="minorEastAsia" w:hAnsiTheme="minorEastAsia" w:cs="宋体"/>
          <w:color w:val="000000"/>
          <w:kern w:val="0"/>
          <w:sz w:val="24"/>
          <w:szCs w:val="24"/>
        </w:rPr>
        <w:t>5</w:t>
      </w:r>
      <w:r w:rsidR="00EE0C66">
        <w:rPr>
          <w:rFonts w:asciiTheme="minorEastAsia" w:eastAsiaTheme="minorEastAsia" w:hAnsiTheme="minorEastAsia" w:cs="宋体"/>
          <w:color w:val="000000"/>
          <w:kern w:val="0"/>
          <w:sz w:val="24"/>
          <w:szCs w:val="24"/>
        </w:rPr>
        <w:t>0,000.00</w:t>
      </w:r>
      <w:r w:rsidR="00EE0C66">
        <w:rPr>
          <w:rFonts w:asciiTheme="minorEastAsia" w:eastAsiaTheme="minorEastAsia" w:hAnsiTheme="minorEastAsia" w:cs="宋体" w:hint="eastAsia"/>
          <w:color w:val="000000"/>
          <w:kern w:val="0"/>
          <w:sz w:val="24"/>
          <w:szCs w:val="24"/>
        </w:rPr>
        <w:t>万元,</w:t>
      </w:r>
      <w:r w:rsidR="00F75D96">
        <w:rPr>
          <w:rFonts w:asciiTheme="minorEastAsia" w:eastAsiaTheme="minorEastAsia" w:hAnsiTheme="minorEastAsia" w:cs="宋体" w:hint="eastAsia"/>
          <w:color w:val="000000"/>
          <w:kern w:val="0"/>
          <w:sz w:val="24"/>
          <w:szCs w:val="24"/>
        </w:rPr>
        <w:t>预计</w:t>
      </w:r>
      <w:r w:rsidR="00A52298">
        <w:rPr>
          <w:rFonts w:asciiTheme="minorEastAsia" w:eastAsiaTheme="minorEastAsia" w:hAnsiTheme="minorEastAsia" w:cs="宋体" w:hint="eastAsia"/>
          <w:color w:val="000000"/>
          <w:kern w:val="0"/>
          <w:sz w:val="24"/>
          <w:szCs w:val="24"/>
        </w:rPr>
        <w:t>20</w:t>
      </w:r>
      <w:r w:rsidR="00A52298">
        <w:rPr>
          <w:rFonts w:asciiTheme="minorEastAsia" w:eastAsiaTheme="minorEastAsia" w:hAnsiTheme="minorEastAsia" w:cs="宋体"/>
          <w:color w:val="000000"/>
          <w:kern w:val="0"/>
          <w:sz w:val="24"/>
          <w:szCs w:val="24"/>
        </w:rPr>
        <w:t>20</w:t>
      </w:r>
      <w:r w:rsidR="00307FA3">
        <w:rPr>
          <w:rFonts w:asciiTheme="minorEastAsia" w:eastAsiaTheme="minorEastAsia" w:hAnsiTheme="minorEastAsia" w:cs="宋体" w:hint="eastAsia"/>
          <w:color w:val="000000"/>
          <w:kern w:val="0"/>
          <w:sz w:val="24"/>
          <w:szCs w:val="24"/>
        </w:rPr>
        <w:t>年</w:t>
      </w:r>
      <w:r w:rsidR="00A52298">
        <w:rPr>
          <w:rFonts w:asciiTheme="minorEastAsia" w:eastAsiaTheme="minorEastAsia" w:hAnsiTheme="minorEastAsia" w:cs="宋体" w:hint="eastAsia"/>
          <w:color w:val="000000"/>
          <w:kern w:val="0"/>
          <w:sz w:val="24"/>
          <w:szCs w:val="24"/>
        </w:rPr>
        <w:t>年末归属于上市</w:t>
      </w:r>
      <w:r w:rsidR="004C7E89">
        <w:rPr>
          <w:rFonts w:asciiTheme="minorEastAsia" w:eastAsiaTheme="minorEastAsia" w:hAnsiTheme="minorEastAsia" w:cs="宋体" w:hint="eastAsia"/>
          <w:color w:val="000000"/>
          <w:kern w:val="0"/>
          <w:sz w:val="24"/>
          <w:szCs w:val="24"/>
        </w:rPr>
        <w:t>公司</w:t>
      </w:r>
      <w:r w:rsidR="00A52298">
        <w:rPr>
          <w:rFonts w:asciiTheme="minorEastAsia" w:eastAsiaTheme="minorEastAsia" w:hAnsiTheme="minorEastAsia" w:cs="宋体" w:hint="eastAsia"/>
          <w:color w:val="000000"/>
          <w:kern w:val="0"/>
          <w:sz w:val="24"/>
          <w:szCs w:val="24"/>
        </w:rPr>
        <w:t>股东的净资产为负</w:t>
      </w:r>
      <w:r w:rsidR="00A92A3A" w:rsidRPr="00493445">
        <w:rPr>
          <w:rFonts w:asciiTheme="minorEastAsia" w:eastAsiaTheme="minorEastAsia" w:hAnsiTheme="minorEastAsia" w:cs="宋体" w:hint="eastAsia"/>
          <w:color w:val="000000"/>
          <w:kern w:val="0"/>
          <w:sz w:val="24"/>
          <w:szCs w:val="24"/>
        </w:rPr>
        <w:t>值</w:t>
      </w:r>
      <w:r w:rsidR="00327CDB" w:rsidRPr="00493445">
        <w:rPr>
          <w:rFonts w:asciiTheme="minorEastAsia" w:eastAsiaTheme="minorEastAsia" w:hAnsiTheme="minorEastAsia" w:cs="宋体" w:hint="eastAsia"/>
          <w:color w:val="000000"/>
          <w:kern w:val="0"/>
          <w:sz w:val="24"/>
          <w:szCs w:val="24"/>
        </w:rPr>
        <w:t>。</w:t>
      </w:r>
    </w:p>
    <w:p w14:paraId="22901586" w14:textId="77777777" w:rsidR="00090646" w:rsidRPr="00493445" w:rsidRDefault="00090646" w:rsidP="0070192D">
      <w:pPr>
        <w:widowControl/>
        <w:spacing w:beforeLines="50" w:before="156" w:afterLines="50" w:after="156" w:line="360" w:lineRule="auto"/>
        <w:ind w:leftChars="50" w:left="105" w:rightChars="50" w:right="105" w:firstLine="480"/>
        <w:jc w:val="left"/>
        <w:rPr>
          <w:rFonts w:asciiTheme="minorEastAsia" w:eastAsiaTheme="minorEastAsia" w:hAnsiTheme="minorEastAsia" w:cs="宋体"/>
          <w:b/>
          <w:color w:val="000000"/>
          <w:kern w:val="0"/>
          <w:sz w:val="24"/>
          <w:szCs w:val="24"/>
        </w:rPr>
      </w:pPr>
      <w:bookmarkStart w:id="0" w:name="_GoBack"/>
      <w:r w:rsidRPr="00493445">
        <w:rPr>
          <w:rFonts w:asciiTheme="minorEastAsia" w:eastAsiaTheme="minorEastAsia" w:hAnsiTheme="minorEastAsia" w:cs="宋体" w:hint="eastAsia"/>
          <w:b/>
          <w:color w:val="000000"/>
          <w:kern w:val="0"/>
          <w:sz w:val="24"/>
          <w:szCs w:val="24"/>
        </w:rPr>
        <w:t>一、本期业绩预告情况</w:t>
      </w:r>
    </w:p>
    <w:p w14:paraId="0C967898" w14:textId="77777777" w:rsidR="00090646" w:rsidRPr="00493445" w:rsidRDefault="00090646" w:rsidP="0070192D">
      <w:pPr>
        <w:widowControl/>
        <w:spacing w:beforeLines="50" w:before="156" w:afterLines="50" w:after="156" w:line="360" w:lineRule="auto"/>
        <w:ind w:leftChars="50" w:left="105" w:rightChars="50" w:right="105" w:firstLine="480"/>
        <w:jc w:val="left"/>
        <w:rPr>
          <w:rFonts w:asciiTheme="minorEastAsia" w:eastAsiaTheme="minorEastAsia" w:hAnsiTheme="minorEastAsia" w:cs="宋体"/>
          <w:color w:val="000000"/>
          <w:kern w:val="0"/>
          <w:sz w:val="24"/>
          <w:szCs w:val="24"/>
        </w:rPr>
      </w:pPr>
      <w:r w:rsidRPr="00493445">
        <w:rPr>
          <w:rFonts w:asciiTheme="minorEastAsia" w:eastAsiaTheme="minorEastAsia" w:hAnsiTheme="minorEastAsia" w:cs="宋体" w:hint="eastAsia"/>
          <w:color w:val="000000"/>
          <w:kern w:val="0"/>
          <w:sz w:val="24"/>
          <w:szCs w:val="24"/>
        </w:rPr>
        <w:t>（一）业绩预告期间</w:t>
      </w:r>
      <w:r w:rsidRPr="00493445">
        <w:rPr>
          <w:rFonts w:asciiTheme="minorEastAsia" w:eastAsiaTheme="minorEastAsia" w:hAnsiTheme="minorEastAsia" w:cs="宋体"/>
          <w:color w:val="000000"/>
          <w:kern w:val="0"/>
          <w:sz w:val="24"/>
          <w:szCs w:val="24"/>
        </w:rPr>
        <w:t>   </w:t>
      </w:r>
    </w:p>
    <w:p w14:paraId="039D1A91" w14:textId="6A7F8957" w:rsidR="00090646" w:rsidRPr="00493445" w:rsidRDefault="00A52298" w:rsidP="0070192D">
      <w:pPr>
        <w:widowControl/>
        <w:spacing w:beforeLines="50" w:before="156" w:afterLines="50" w:after="156" w:line="360" w:lineRule="auto"/>
        <w:ind w:leftChars="50" w:left="105" w:rightChars="50" w:right="105" w:firstLine="480"/>
        <w:jc w:val="left"/>
        <w:rPr>
          <w:rFonts w:asciiTheme="minorEastAsia" w:eastAsiaTheme="minorEastAsia" w:hAnsiTheme="minorEastAsia" w:cs="宋体"/>
          <w:color w:val="000000"/>
          <w:kern w:val="0"/>
          <w:sz w:val="24"/>
          <w:szCs w:val="24"/>
        </w:rPr>
      </w:pPr>
      <w:r>
        <w:rPr>
          <w:rFonts w:asciiTheme="minorEastAsia" w:eastAsiaTheme="minorEastAsia" w:hAnsiTheme="minorEastAsia" w:cs="宋体" w:hint="eastAsia"/>
          <w:color w:val="000000"/>
          <w:kern w:val="0"/>
          <w:sz w:val="24"/>
          <w:szCs w:val="24"/>
        </w:rPr>
        <w:t>20</w:t>
      </w:r>
      <w:r>
        <w:rPr>
          <w:rFonts w:asciiTheme="minorEastAsia" w:eastAsiaTheme="minorEastAsia" w:hAnsiTheme="minorEastAsia" w:cs="宋体"/>
          <w:color w:val="000000"/>
          <w:kern w:val="0"/>
          <w:sz w:val="24"/>
          <w:szCs w:val="24"/>
        </w:rPr>
        <w:t>20</w:t>
      </w:r>
      <w:r w:rsidR="00090646" w:rsidRPr="00493445">
        <w:rPr>
          <w:rFonts w:asciiTheme="minorEastAsia" w:eastAsiaTheme="minorEastAsia" w:hAnsiTheme="minorEastAsia" w:cs="宋体" w:hint="eastAsia"/>
          <w:color w:val="000000"/>
          <w:kern w:val="0"/>
          <w:sz w:val="24"/>
          <w:szCs w:val="24"/>
        </w:rPr>
        <w:t>年</w:t>
      </w:r>
      <w:r w:rsidR="00090646" w:rsidRPr="00493445">
        <w:rPr>
          <w:rFonts w:asciiTheme="minorEastAsia" w:eastAsiaTheme="minorEastAsia" w:hAnsiTheme="minorEastAsia" w:cs="宋体"/>
          <w:color w:val="000000"/>
          <w:kern w:val="0"/>
          <w:sz w:val="24"/>
          <w:szCs w:val="24"/>
        </w:rPr>
        <w:t>1</w:t>
      </w:r>
      <w:r w:rsidR="00090646" w:rsidRPr="00493445">
        <w:rPr>
          <w:rFonts w:asciiTheme="minorEastAsia" w:eastAsiaTheme="minorEastAsia" w:hAnsiTheme="minorEastAsia" w:cs="宋体" w:hint="eastAsia"/>
          <w:color w:val="000000"/>
          <w:kern w:val="0"/>
          <w:sz w:val="24"/>
          <w:szCs w:val="24"/>
        </w:rPr>
        <w:t>月</w:t>
      </w:r>
      <w:r w:rsidR="00090646" w:rsidRPr="00493445">
        <w:rPr>
          <w:rFonts w:asciiTheme="minorEastAsia" w:eastAsiaTheme="minorEastAsia" w:hAnsiTheme="minorEastAsia" w:cs="宋体"/>
          <w:color w:val="000000"/>
          <w:kern w:val="0"/>
          <w:sz w:val="24"/>
          <w:szCs w:val="24"/>
        </w:rPr>
        <w:t>1</w:t>
      </w:r>
      <w:r w:rsidR="00090646" w:rsidRPr="00493445">
        <w:rPr>
          <w:rFonts w:asciiTheme="minorEastAsia" w:eastAsiaTheme="minorEastAsia" w:hAnsiTheme="minorEastAsia" w:cs="宋体" w:hint="eastAsia"/>
          <w:color w:val="000000"/>
          <w:kern w:val="0"/>
          <w:sz w:val="24"/>
          <w:szCs w:val="24"/>
        </w:rPr>
        <w:t>日至</w:t>
      </w:r>
      <w:r>
        <w:rPr>
          <w:rFonts w:asciiTheme="minorEastAsia" w:eastAsiaTheme="minorEastAsia" w:hAnsiTheme="minorEastAsia" w:cs="宋体" w:hint="eastAsia"/>
          <w:color w:val="000000"/>
          <w:kern w:val="0"/>
          <w:sz w:val="24"/>
          <w:szCs w:val="24"/>
        </w:rPr>
        <w:t>20</w:t>
      </w:r>
      <w:r>
        <w:rPr>
          <w:rFonts w:asciiTheme="minorEastAsia" w:eastAsiaTheme="minorEastAsia" w:hAnsiTheme="minorEastAsia" w:cs="宋体"/>
          <w:color w:val="000000"/>
          <w:kern w:val="0"/>
          <w:sz w:val="24"/>
          <w:szCs w:val="24"/>
        </w:rPr>
        <w:t>20</w:t>
      </w:r>
      <w:r w:rsidR="00090646" w:rsidRPr="00493445">
        <w:rPr>
          <w:rFonts w:asciiTheme="minorEastAsia" w:eastAsiaTheme="minorEastAsia" w:hAnsiTheme="minorEastAsia" w:cs="宋体" w:hint="eastAsia"/>
          <w:color w:val="000000"/>
          <w:kern w:val="0"/>
          <w:sz w:val="24"/>
          <w:szCs w:val="24"/>
        </w:rPr>
        <w:t>年</w:t>
      </w:r>
      <w:r w:rsidR="00090646" w:rsidRPr="00493445">
        <w:rPr>
          <w:rFonts w:asciiTheme="minorEastAsia" w:eastAsiaTheme="minorEastAsia" w:hAnsiTheme="minorEastAsia" w:cs="宋体"/>
          <w:color w:val="000000"/>
          <w:kern w:val="0"/>
          <w:sz w:val="24"/>
          <w:szCs w:val="24"/>
        </w:rPr>
        <w:t>12</w:t>
      </w:r>
      <w:r w:rsidR="00090646" w:rsidRPr="00493445">
        <w:rPr>
          <w:rFonts w:asciiTheme="minorEastAsia" w:eastAsiaTheme="minorEastAsia" w:hAnsiTheme="minorEastAsia" w:cs="宋体" w:hint="eastAsia"/>
          <w:color w:val="000000"/>
          <w:kern w:val="0"/>
          <w:sz w:val="24"/>
          <w:szCs w:val="24"/>
        </w:rPr>
        <w:t>月</w:t>
      </w:r>
      <w:r w:rsidR="00090646" w:rsidRPr="00493445">
        <w:rPr>
          <w:rFonts w:asciiTheme="minorEastAsia" w:eastAsiaTheme="minorEastAsia" w:hAnsiTheme="minorEastAsia" w:cs="宋体"/>
          <w:color w:val="000000"/>
          <w:kern w:val="0"/>
          <w:sz w:val="24"/>
          <w:szCs w:val="24"/>
        </w:rPr>
        <w:t>31</w:t>
      </w:r>
      <w:r w:rsidR="00090646" w:rsidRPr="00493445">
        <w:rPr>
          <w:rFonts w:asciiTheme="minorEastAsia" w:eastAsiaTheme="minorEastAsia" w:hAnsiTheme="minorEastAsia" w:cs="宋体" w:hint="eastAsia"/>
          <w:color w:val="000000"/>
          <w:kern w:val="0"/>
          <w:sz w:val="24"/>
          <w:szCs w:val="24"/>
        </w:rPr>
        <w:t>日。</w:t>
      </w:r>
    </w:p>
    <w:p w14:paraId="3D10DAC2" w14:textId="77777777" w:rsidR="00090646" w:rsidRPr="00493445" w:rsidRDefault="00090646" w:rsidP="0070192D">
      <w:pPr>
        <w:widowControl/>
        <w:spacing w:beforeLines="50" w:before="156" w:afterLines="50" w:after="156" w:line="360" w:lineRule="auto"/>
        <w:ind w:leftChars="50" w:left="105" w:rightChars="50" w:right="105" w:firstLine="480"/>
        <w:jc w:val="left"/>
        <w:rPr>
          <w:rFonts w:asciiTheme="minorEastAsia" w:eastAsiaTheme="minorEastAsia" w:hAnsiTheme="minorEastAsia" w:cs="宋体"/>
          <w:color w:val="000000"/>
          <w:kern w:val="0"/>
          <w:sz w:val="24"/>
          <w:szCs w:val="24"/>
        </w:rPr>
      </w:pPr>
      <w:r w:rsidRPr="00493445">
        <w:rPr>
          <w:rFonts w:asciiTheme="minorEastAsia" w:eastAsiaTheme="minorEastAsia" w:hAnsiTheme="minorEastAsia" w:cs="宋体" w:hint="eastAsia"/>
          <w:color w:val="000000"/>
          <w:kern w:val="0"/>
          <w:sz w:val="24"/>
          <w:szCs w:val="24"/>
        </w:rPr>
        <w:t>（二）业绩预告情况</w:t>
      </w:r>
    </w:p>
    <w:p w14:paraId="77CFF120" w14:textId="77777777" w:rsidR="00DB3D23" w:rsidRDefault="00795438" w:rsidP="00DB3D23">
      <w:pPr>
        <w:widowControl/>
        <w:spacing w:beforeLines="50" w:before="156" w:afterLines="50" w:after="156" w:line="360" w:lineRule="auto"/>
        <w:ind w:leftChars="50" w:left="105" w:rightChars="50" w:right="105" w:firstLine="480"/>
        <w:jc w:val="left"/>
        <w:rPr>
          <w:rFonts w:asciiTheme="minorEastAsia" w:eastAsiaTheme="minorEastAsia" w:hAnsiTheme="minorEastAsia" w:cs="宋体"/>
          <w:color w:val="000000"/>
          <w:kern w:val="0"/>
          <w:sz w:val="24"/>
          <w:szCs w:val="24"/>
        </w:rPr>
      </w:pPr>
      <w:r w:rsidRPr="00493445">
        <w:rPr>
          <w:rFonts w:asciiTheme="minorEastAsia" w:eastAsiaTheme="minorEastAsia" w:hAnsiTheme="minorEastAsia" w:cs="宋体" w:hint="eastAsia"/>
          <w:color w:val="000000"/>
          <w:kern w:val="0"/>
          <w:sz w:val="24"/>
          <w:szCs w:val="24"/>
        </w:rPr>
        <w:t>1.</w:t>
      </w:r>
      <w:r w:rsidR="00CC5868" w:rsidRPr="00493445">
        <w:rPr>
          <w:rFonts w:asciiTheme="minorEastAsia" w:eastAsiaTheme="minorEastAsia" w:hAnsiTheme="minorEastAsia" w:cs="宋体" w:hint="eastAsia"/>
          <w:color w:val="000000"/>
          <w:kern w:val="0"/>
          <w:sz w:val="24"/>
          <w:szCs w:val="24"/>
        </w:rPr>
        <w:t>经财务部门初步测算，预计</w:t>
      </w:r>
      <w:r w:rsidR="00A52298">
        <w:rPr>
          <w:rFonts w:asciiTheme="minorEastAsia" w:eastAsiaTheme="minorEastAsia" w:hAnsiTheme="minorEastAsia" w:cs="宋体" w:hint="eastAsia"/>
          <w:color w:val="000000"/>
          <w:kern w:val="0"/>
          <w:sz w:val="24"/>
          <w:szCs w:val="24"/>
        </w:rPr>
        <w:t>20</w:t>
      </w:r>
      <w:r w:rsidR="00A52298">
        <w:rPr>
          <w:rFonts w:asciiTheme="minorEastAsia" w:eastAsiaTheme="minorEastAsia" w:hAnsiTheme="minorEastAsia" w:cs="宋体"/>
          <w:color w:val="000000"/>
          <w:kern w:val="0"/>
          <w:sz w:val="24"/>
          <w:szCs w:val="24"/>
        </w:rPr>
        <w:t>20</w:t>
      </w:r>
      <w:r w:rsidR="00CC5868" w:rsidRPr="00493445">
        <w:rPr>
          <w:rFonts w:asciiTheme="minorEastAsia" w:eastAsiaTheme="minorEastAsia" w:hAnsiTheme="minorEastAsia" w:cs="宋体" w:hint="eastAsia"/>
          <w:color w:val="000000"/>
          <w:kern w:val="0"/>
          <w:sz w:val="24"/>
          <w:szCs w:val="24"/>
        </w:rPr>
        <w:t>年年度实现归属于上市公司股东的净利润</w:t>
      </w:r>
      <w:r w:rsidR="00DB3D23">
        <w:rPr>
          <w:rFonts w:asciiTheme="minorEastAsia" w:eastAsiaTheme="minorEastAsia" w:hAnsiTheme="minorEastAsia" w:cs="宋体" w:hint="eastAsia"/>
          <w:color w:val="000000"/>
          <w:kern w:val="0"/>
          <w:sz w:val="24"/>
          <w:szCs w:val="24"/>
        </w:rPr>
        <w:t>将</w:t>
      </w:r>
      <w:r w:rsidR="00190E92" w:rsidRPr="00493445">
        <w:rPr>
          <w:rFonts w:asciiTheme="minorEastAsia" w:eastAsiaTheme="minorEastAsia" w:hAnsiTheme="minorEastAsia" w:cs="宋体" w:hint="eastAsia"/>
          <w:color w:val="000000"/>
          <w:kern w:val="0"/>
          <w:sz w:val="24"/>
          <w:szCs w:val="24"/>
        </w:rPr>
        <w:t>出现亏损</w:t>
      </w:r>
      <w:r w:rsidR="009D17C0" w:rsidRPr="00493445">
        <w:rPr>
          <w:rFonts w:asciiTheme="minorEastAsia" w:eastAsiaTheme="minorEastAsia" w:hAnsiTheme="minorEastAsia" w:cs="宋体" w:hint="eastAsia"/>
          <w:color w:val="000000"/>
          <w:kern w:val="0"/>
          <w:sz w:val="24"/>
          <w:szCs w:val="24"/>
        </w:rPr>
        <w:t>，</w:t>
      </w:r>
      <w:r w:rsidR="00DB3D23">
        <w:rPr>
          <w:rFonts w:asciiTheme="minorEastAsia" w:eastAsiaTheme="minorEastAsia" w:hAnsiTheme="minorEastAsia" w:cs="宋体" w:hint="eastAsia"/>
          <w:color w:val="000000"/>
          <w:kern w:val="0"/>
          <w:sz w:val="24"/>
          <w:szCs w:val="24"/>
        </w:rPr>
        <w:t>实现</w:t>
      </w:r>
      <w:r w:rsidR="009D17C0" w:rsidRPr="00493445">
        <w:rPr>
          <w:rFonts w:asciiTheme="minorEastAsia" w:eastAsiaTheme="minorEastAsia" w:hAnsiTheme="minorEastAsia" w:cs="宋体" w:hint="eastAsia"/>
          <w:color w:val="000000"/>
          <w:kern w:val="0"/>
          <w:sz w:val="24"/>
          <w:szCs w:val="24"/>
        </w:rPr>
        <w:t>归属于上市公司股东的净利润</w:t>
      </w:r>
      <w:r w:rsidR="0001027E">
        <w:rPr>
          <w:rFonts w:asciiTheme="minorEastAsia" w:eastAsiaTheme="minorEastAsia" w:hAnsiTheme="minorEastAsia" w:cs="宋体" w:hint="eastAsia"/>
          <w:color w:val="000000"/>
          <w:kern w:val="0"/>
          <w:sz w:val="24"/>
          <w:szCs w:val="24"/>
        </w:rPr>
        <w:t>-</w:t>
      </w:r>
      <w:r w:rsidR="00A0351E">
        <w:rPr>
          <w:rFonts w:asciiTheme="minorEastAsia" w:eastAsiaTheme="minorEastAsia" w:hAnsiTheme="minorEastAsia" w:cs="宋体"/>
          <w:color w:val="000000"/>
          <w:kern w:val="0"/>
          <w:sz w:val="24"/>
          <w:szCs w:val="24"/>
        </w:rPr>
        <w:t>125</w:t>
      </w:r>
      <w:r w:rsidR="008E08F7">
        <w:rPr>
          <w:rFonts w:asciiTheme="minorEastAsia" w:eastAsiaTheme="minorEastAsia" w:hAnsiTheme="minorEastAsia" w:cs="宋体" w:hint="eastAsia"/>
          <w:color w:val="000000"/>
          <w:kern w:val="0"/>
          <w:sz w:val="24"/>
          <w:szCs w:val="24"/>
        </w:rPr>
        <w:t>,</w:t>
      </w:r>
      <w:r w:rsidR="008E08F7">
        <w:rPr>
          <w:rFonts w:asciiTheme="minorEastAsia" w:eastAsiaTheme="minorEastAsia" w:hAnsiTheme="minorEastAsia" w:cs="宋体"/>
          <w:color w:val="000000"/>
          <w:kern w:val="0"/>
          <w:sz w:val="24"/>
          <w:szCs w:val="24"/>
        </w:rPr>
        <w:t>0</w:t>
      </w:r>
      <w:r w:rsidR="00AF6EAE" w:rsidRPr="00493445">
        <w:rPr>
          <w:rFonts w:asciiTheme="minorEastAsia" w:eastAsiaTheme="minorEastAsia" w:hAnsiTheme="minorEastAsia" w:cs="宋体" w:hint="eastAsia"/>
          <w:color w:val="000000"/>
          <w:kern w:val="0"/>
          <w:sz w:val="24"/>
          <w:szCs w:val="24"/>
        </w:rPr>
        <w:t>00.00万元到</w:t>
      </w:r>
    </w:p>
    <w:p w14:paraId="4AA51327" w14:textId="2A902B0A" w:rsidR="00795438" w:rsidRPr="00493445" w:rsidRDefault="0001027E" w:rsidP="00DB3D23">
      <w:pPr>
        <w:widowControl/>
        <w:spacing w:beforeLines="50" w:before="156" w:afterLines="50" w:after="156" w:line="360" w:lineRule="auto"/>
        <w:ind w:rightChars="50" w:right="105"/>
        <w:jc w:val="left"/>
        <w:rPr>
          <w:rFonts w:asciiTheme="minorEastAsia" w:eastAsiaTheme="minorEastAsia" w:hAnsiTheme="minorEastAsia" w:cs="宋体"/>
          <w:color w:val="000000"/>
          <w:kern w:val="0"/>
          <w:sz w:val="24"/>
          <w:szCs w:val="24"/>
        </w:rPr>
      </w:pPr>
      <w:r>
        <w:rPr>
          <w:rFonts w:asciiTheme="minorEastAsia" w:eastAsiaTheme="minorEastAsia" w:hAnsiTheme="minorEastAsia" w:cs="宋体" w:hint="eastAsia"/>
          <w:color w:val="000000"/>
          <w:kern w:val="0"/>
          <w:sz w:val="24"/>
          <w:szCs w:val="24"/>
        </w:rPr>
        <w:t>-</w:t>
      </w:r>
      <w:r w:rsidR="00A0351E">
        <w:rPr>
          <w:rFonts w:asciiTheme="minorEastAsia" w:eastAsiaTheme="minorEastAsia" w:hAnsiTheme="minorEastAsia" w:cs="宋体"/>
          <w:color w:val="000000"/>
          <w:kern w:val="0"/>
          <w:sz w:val="24"/>
          <w:szCs w:val="24"/>
        </w:rPr>
        <w:t>150</w:t>
      </w:r>
      <w:r>
        <w:rPr>
          <w:rFonts w:asciiTheme="minorEastAsia" w:eastAsiaTheme="minorEastAsia" w:hAnsiTheme="minorEastAsia" w:cs="宋体" w:hint="eastAsia"/>
          <w:color w:val="000000"/>
          <w:kern w:val="0"/>
          <w:sz w:val="24"/>
          <w:szCs w:val="24"/>
        </w:rPr>
        <w:t>,</w:t>
      </w:r>
      <w:r w:rsidR="00980314">
        <w:rPr>
          <w:rFonts w:asciiTheme="minorEastAsia" w:eastAsiaTheme="minorEastAsia" w:hAnsiTheme="minorEastAsia" w:cs="宋体"/>
          <w:color w:val="000000"/>
          <w:kern w:val="0"/>
          <w:sz w:val="24"/>
          <w:szCs w:val="24"/>
        </w:rPr>
        <w:t>0</w:t>
      </w:r>
      <w:r w:rsidR="00AF6EAE" w:rsidRPr="00493445">
        <w:rPr>
          <w:rFonts w:asciiTheme="minorEastAsia" w:eastAsiaTheme="minorEastAsia" w:hAnsiTheme="minorEastAsia" w:cs="宋体" w:hint="eastAsia"/>
          <w:color w:val="000000"/>
          <w:kern w:val="0"/>
          <w:sz w:val="24"/>
          <w:szCs w:val="24"/>
        </w:rPr>
        <w:t>00.00万元</w:t>
      </w:r>
      <w:r w:rsidR="009D17C0" w:rsidRPr="00493445">
        <w:rPr>
          <w:rFonts w:asciiTheme="minorEastAsia" w:eastAsiaTheme="minorEastAsia" w:hAnsiTheme="minorEastAsia" w:cs="宋体" w:hint="eastAsia"/>
          <w:color w:val="000000"/>
          <w:kern w:val="0"/>
          <w:sz w:val="24"/>
          <w:szCs w:val="24"/>
        </w:rPr>
        <w:t>。</w:t>
      </w:r>
    </w:p>
    <w:p w14:paraId="39DC8E5E" w14:textId="5C769958" w:rsidR="001E460F" w:rsidRPr="00493445" w:rsidRDefault="00795438" w:rsidP="0070192D">
      <w:pPr>
        <w:widowControl/>
        <w:spacing w:beforeLines="50" w:before="156" w:afterLines="50" w:after="156" w:line="360" w:lineRule="auto"/>
        <w:ind w:leftChars="50" w:left="105" w:rightChars="50" w:right="105" w:firstLine="480"/>
        <w:jc w:val="left"/>
        <w:rPr>
          <w:rFonts w:asciiTheme="minorEastAsia" w:eastAsiaTheme="minorEastAsia" w:hAnsiTheme="minorEastAsia" w:cs="宋体"/>
          <w:color w:val="000000"/>
          <w:kern w:val="0"/>
          <w:sz w:val="24"/>
          <w:szCs w:val="24"/>
        </w:rPr>
      </w:pPr>
      <w:r w:rsidRPr="00493445">
        <w:rPr>
          <w:rFonts w:asciiTheme="minorEastAsia" w:eastAsiaTheme="minorEastAsia" w:hAnsiTheme="minorEastAsia" w:cs="宋体" w:hint="eastAsia"/>
          <w:color w:val="000000"/>
          <w:kern w:val="0"/>
          <w:sz w:val="24"/>
          <w:szCs w:val="24"/>
        </w:rPr>
        <w:t>2.</w:t>
      </w:r>
      <w:r w:rsidR="009D17C0" w:rsidRPr="00493445">
        <w:rPr>
          <w:rFonts w:asciiTheme="minorEastAsia" w:eastAsiaTheme="minorEastAsia" w:hAnsiTheme="minorEastAsia" w:cs="宋体" w:hint="eastAsia"/>
          <w:color w:val="000000"/>
          <w:kern w:val="0"/>
          <w:sz w:val="24"/>
          <w:szCs w:val="24"/>
        </w:rPr>
        <w:t>归属于上市公司股东扣除非经常性损益后的净利润</w:t>
      </w:r>
      <w:r w:rsidR="00584B58">
        <w:rPr>
          <w:rFonts w:asciiTheme="minorEastAsia" w:eastAsiaTheme="minorEastAsia" w:hAnsiTheme="minorEastAsia" w:cs="宋体" w:hint="eastAsia"/>
          <w:color w:val="000000"/>
          <w:kern w:val="0"/>
          <w:sz w:val="24"/>
          <w:szCs w:val="24"/>
        </w:rPr>
        <w:t>-</w:t>
      </w:r>
      <w:r w:rsidR="0017200C">
        <w:rPr>
          <w:rFonts w:asciiTheme="minorEastAsia" w:eastAsiaTheme="minorEastAsia" w:hAnsiTheme="minorEastAsia" w:cs="宋体"/>
          <w:color w:val="000000"/>
          <w:kern w:val="0"/>
          <w:sz w:val="24"/>
          <w:szCs w:val="24"/>
        </w:rPr>
        <w:t>134</w:t>
      </w:r>
      <w:r w:rsidR="008E08F7">
        <w:rPr>
          <w:rFonts w:asciiTheme="minorEastAsia" w:eastAsiaTheme="minorEastAsia" w:hAnsiTheme="minorEastAsia" w:cs="宋体" w:hint="eastAsia"/>
          <w:color w:val="000000"/>
          <w:kern w:val="0"/>
          <w:sz w:val="24"/>
          <w:szCs w:val="24"/>
        </w:rPr>
        <w:t>,</w:t>
      </w:r>
      <w:r w:rsidR="0017200C">
        <w:rPr>
          <w:rFonts w:asciiTheme="minorEastAsia" w:eastAsiaTheme="minorEastAsia" w:hAnsiTheme="minorEastAsia" w:cs="宋体"/>
          <w:color w:val="000000"/>
          <w:kern w:val="0"/>
          <w:sz w:val="24"/>
          <w:szCs w:val="24"/>
        </w:rPr>
        <w:t>7</w:t>
      </w:r>
      <w:r w:rsidR="0017200C" w:rsidRPr="00493445">
        <w:rPr>
          <w:rFonts w:asciiTheme="minorEastAsia" w:eastAsiaTheme="minorEastAsia" w:hAnsiTheme="minorEastAsia" w:cs="宋体" w:hint="eastAsia"/>
          <w:color w:val="000000"/>
          <w:kern w:val="0"/>
          <w:sz w:val="24"/>
          <w:szCs w:val="24"/>
        </w:rPr>
        <w:t>00</w:t>
      </w:r>
      <w:r w:rsidR="00AF6EAE" w:rsidRPr="00493445">
        <w:rPr>
          <w:rFonts w:asciiTheme="minorEastAsia" w:eastAsiaTheme="minorEastAsia" w:hAnsiTheme="minorEastAsia" w:cs="宋体" w:hint="eastAsia"/>
          <w:color w:val="000000"/>
          <w:kern w:val="0"/>
          <w:sz w:val="24"/>
          <w:szCs w:val="24"/>
        </w:rPr>
        <w:t>.00万元到-</w:t>
      </w:r>
      <w:r w:rsidR="0017200C">
        <w:rPr>
          <w:rFonts w:asciiTheme="minorEastAsia" w:eastAsiaTheme="minorEastAsia" w:hAnsiTheme="minorEastAsia" w:cs="宋体" w:hint="eastAsia"/>
          <w:color w:val="000000"/>
          <w:kern w:val="0"/>
          <w:sz w:val="24"/>
          <w:szCs w:val="24"/>
        </w:rPr>
        <w:t>1</w:t>
      </w:r>
      <w:r w:rsidR="0017200C">
        <w:rPr>
          <w:rFonts w:asciiTheme="minorEastAsia" w:eastAsiaTheme="minorEastAsia" w:hAnsiTheme="minorEastAsia" w:cs="宋体"/>
          <w:color w:val="000000"/>
          <w:kern w:val="0"/>
          <w:sz w:val="24"/>
          <w:szCs w:val="24"/>
        </w:rPr>
        <w:t>59</w:t>
      </w:r>
      <w:r w:rsidR="00584B58">
        <w:rPr>
          <w:rFonts w:asciiTheme="minorEastAsia" w:eastAsiaTheme="minorEastAsia" w:hAnsiTheme="minorEastAsia" w:cs="宋体" w:hint="eastAsia"/>
          <w:color w:val="000000"/>
          <w:kern w:val="0"/>
          <w:sz w:val="24"/>
          <w:szCs w:val="24"/>
        </w:rPr>
        <w:t>,</w:t>
      </w:r>
      <w:r w:rsidR="0017200C">
        <w:rPr>
          <w:rFonts w:asciiTheme="minorEastAsia" w:eastAsiaTheme="minorEastAsia" w:hAnsiTheme="minorEastAsia" w:cs="宋体"/>
          <w:color w:val="000000"/>
          <w:kern w:val="0"/>
          <w:sz w:val="24"/>
          <w:szCs w:val="24"/>
        </w:rPr>
        <w:t>7</w:t>
      </w:r>
      <w:r w:rsidR="0017200C" w:rsidRPr="00493445">
        <w:rPr>
          <w:rFonts w:asciiTheme="minorEastAsia" w:eastAsiaTheme="minorEastAsia" w:hAnsiTheme="minorEastAsia" w:cs="宋体" w:hint="eastAsia"/>
          <w:color w:val="000000"/>
          <w:kern w:val="0"/>
          <w:sz w:val="24"/>
          <w:szCs w:val="24"/>
        </w:rPr>
        <w:t>00</w:t>
      </w:r>
      <w:r w:rsidR="00AF6EAE" w:rsidRPr="00493445">
        <w:rPr>
          <w:rFonts w:asciiTheme="minorEastAsia" w:eastAsiaTheme="minorEastAsia" w:hAnsiTheme="minorEastAsia" w:cs="宋体" w:hint="eastAsia"/>
          <w:color w:val="000000"/>
          <w:kern w:val="0"/>
          <w:sz w:val="24"/>
          <w:szCs w:val="24"/>
        </w:rPr>
        <w:t>.00万元</w:t>
      </w:r>
      <w:r w:rsidR="00BF615C" w:rsidRPr="00493445">
        <w:rPr>
          <w:rFonts w:asciiTheme="minorEastAsia" w:eastAsiaTheme="minorEastAsia" w:hAnsiTheme="minorEastAsia" w:cs="宋体" w:hint="eastAsia"/>
          <w:color w:val="000000"/>
          <w:kern w:val="0"/>
          <w:sz w:val="24"/>
          <w:szCs w:val="24"/>
        </w:rPr>
        <w:t>。</w:t>
      </w:r>
    </w:p>
    <w:p w14:paraId="5D4E85C3" w14:textId="77777777" w:rsidR="00CF45B1" w:rsidRPr="00493445" w:rsidRDefault="00090646" w:rsidP="0070192D">
      <w:pPr>
        <w:widowControl/>
        <w:spacing w:beforeLines="50" w:before="156" w:afterLines="50" w:after="156" w:line="360" w:lineRule="auto"/>
        <w:ind w:leftChars="50" w:left="105" w:rightChars="50" w:right="105" w:firstLine="480"/>
        <w:jc w:val="left"/>
        <w:rPr>
          <w:rFonts w:asciiTheme="minorEastAsia" w:eastAsiaTheme="minorEastAsia" w:hAnsiTheme="minorEastAsia" w:cs="宋体"/>
          <w:color w:val="000000"/>
          <w:kern w:val="0"/>
          <w:sz w:val="24"/>
          <w:szCs w:val="24"/>
        </w:rPr>
      </w:pPr>
      <w:r w:rsidRPr="00493445">
        <w:rPr>
          <w:rFonts w:asciiTheme="minorEastAsia" w:eastAsiaTheme="minorEastAsia" w:hAnsiTheme="minorEastAsia" w:cs="宋体" w:hint="eastAsia"/>
          <w:color w:val="000000"/>
          <w:kern w:val="0"/>
          <w:sz w:val="24"/>
          <w:szCs w:val="24"/>
        </w:rPr>
        <w:t>（三）</w:t>
      </w:r>
      <w:r w:rsidR="00CF45B1" w:rsidRPr="00493445">
        <w:rPr>
          <w:rFonts w:asciiTheme="minorEastAsia" w:eastAsiaTheme="minorEastAsia" w:hAnsiTheme="minorEastAsia" w:cs="宋体" w:hint="eastAsia"/>
          <w:color w:val="000000"/>
          <w:kern w:val="0"/>
          <w:sz w:val="24"/>
          <w:szCs w:val="24"/>
        </w:rPr>
        <w:t>本次预计的业绩未经注册会计师审计。</w:t>
      </w:r>
    </w:p>
    <w:p w14:paraId="286E6CF9" w14:textId="77777777" w:rsidR="00090646" w:rsidRPr="00493445" w:rsidRDefault="00090646" w:rsidP="0070192D">
      <w:pPr>
        <w:widowControl/>
        <w:spacing w:beforeLines="50" w:before="156" w:afterLines="50" w:after="156" w:line="360" w:lineRule="auto"/>
        <w:ind w:leftChars="50" w:left="105" w:rightChars="50" w:right="105" w:firstLine="480"/>
        <w:jc w:val="left"/>
        <w:rPr>
          <w:rFonts w:asciiTheme="minorEastAsia" w:eastAsiaTheme="minorEastAsia" w:hAnsiTheme="minorEastAsia" w:cs="宋体"/>
          <w:b/>
          <w:color w:val="000000"/>
          <w:kern w:val="0"/>
          <w:sz w:val="24"/>
          <w:szCs w:val="24"/>
        </w:rPr>
      </w:pPr>
      <w:r w:rsidRPr="00493445">
        <w:rPr>
          <w:rFonts w:asciiTheme="minorEastAsia" w:eastAsiaTheme="minorEastAsia" w:hAnsiTheme="minorEastAsia" w:cs="宋体" w:hint="eastAsia"/>
          <w:b/>
          <w:color w:val="000000"/>
          <w:kern w:val="0"/>
          <w:sz w:val="24"/>
          <w:szCs w:val="24"/>
        </w:rPr>
        <w:t>二、上年同期业绩情况</w:t>
      </w:r>
    </w:p>
    <w:p w14:paraId="2F574BD9" w14:textId="61481178" w:rsidR="007E0614" w:rsidRDefault="00CC5868" w:rsidP="00CB6F18">
      <w:pPr>
        <w:widowControl/>
        <w:ind w:firstLineChars="200" w:firstLine="480"/>
        <w:jc w:val="left"/>
        <w:rPr>
          <w:rFonts w:asciiTheme="minorEastAsia" w:eastAsiaTheme="minorEastAsia" w:hAnsiTheme="minorEastAsia" w:cs="宋体"/>
          <w:color w:val="000000"/>
          <w:kern w:val="0"/>
          <w:sz w:val="24"/>
          <w:szCs w:val="24"/>
        </w:rPr>
      </w:pPr>
      <w:r w:rsidRPr="00493445">
        <w:rPr>
          <w:rFonts w:asciiTheme="minorEastAsia" w:eastAsiaTheme="minorEastAsia" w:hAnsiTheme="minorEastAsia" w:cs="宋体" w:hint="eastAsia"/>
          <w:color w:val="000000"/>
          <w:kern w:val="0"/>
          <w:sz w:val="24"/>
          <w:szCs w:val="24"/>
        </w:rPr>
        <w:t>（一）归属于上市公司股东的净利润：</w:t>
      </w:r>
      <w:r w:rsidR="00CF5AA6" w:rsidRPr="00CF5AA6">
        <w:rPr>
          <w:rFonts w:asciiTheme="minorEastAsia" w:eastAsiaTheme="minorEastAsia" w:hAnsiTheme="minorEastAsia" w:cs="宋体"/>
          <w:color w:val="000000"/>
          <w:kern w:val="0"/>
          <w:sz w:val="24"/>
          <w:szCs w:val="24"/>
        </w:rPr>
        <w:t xml:space="preserve">-89,932.32 </w:t>
      </w:r>
      <w:r w:rsidRPr="00EA7D92">
        <w:rPr>
          <w:rFonts w:asciiTheme="minorEastAsia" w:eastAsiaTheme="minorEastAsia" w:hAnsiTheme="minorEastAsia" w:cs="宋体" w:hint="eastAsia"/>
          <w:color w:val="000000"/>
          <w:kern w:val="0"/>
          <w:sz w:val="24"/>
          <w:szCs w:val="24"/>
        </w:rPr>
        <w:t>万元。</w:t>
      </w:r>
    </w:p>
    <w:p w14:paraId="24D31D42" w14:textId="77777777" w:rsidR="00CF5AA6" w:rsidRPr="00CF5AA6" w:rsidRDefault="00CF5AA6" w:rsidP="00CF5AA6">
      <w:pPr>
        <w:widowControl/>
        <w:jc w:val="left"/>
        <w:rPr>
          <w:rFonts w:asciiTheme="minorEastAsia" w:eastAsiaTheme="minorEastAsia" w:hAnsiTheme="minorEastAsia" w:cs="宋体"/>
          <w:color w:val="000000"/>
          <w:kern w:val="0"/>
          <w:sz w:val="24"/>
          <w:szCs w:val="24"/>
        </w:rPr>
      </w:pPr>
    </w:p>
    <w:p w14:paraId="430590EF" w14:textId="702F6F0D" w:rsidR="00CC5868" w:rsidRPr="00CF5AA6" w:rsidRDefault="00CC5868" w:rsidP="00CF5AA6">
      <w:pPr>
        <w:widowControl/>
        <w:ind w:firstLineChars="300" w:firstLine="720"/>
        <w:jc w:val="left"/>
        <w:rPr>
          <w:rFonts w:asciiTheme="minorEastAsia" w:eastAsiaTheme="minorEastAsia" w:hAnsiTheme="minorEastAsia" w:cs="宋体"/>
          <w:color w:val="000000"/>
          <w:kern w:val="0"/>
          <w:sz w:val="24"/>
          <w:szCs w:val="24"/>
        </w:rPr>
      </w:pPr>
      <w:r w:rsidRPr="00EA7D92">
        <w:rPr>
          <w:rFonts w:asciiTheme="minorEastAsia" w:eastAsiaTheme="minorEastAsia" w:hAnsiTheme="minorEastAsia" w:cs="宋体" w:hint="eastAsia"/>
          <w:color w:val="000000"/>
          <w:kern w:val="0"/>
          <w:sz w:val="24"/>
          <w:szCs w:val="24"/>
        </w:rPr>
        <w:t>归属于上市公司股东的扣除非经常性损益的净利润：</w:t>
      </w:r>
      <w:r w:rsidR="00CF5AA6" w:rsidRPr="00CF5AA6">
        <w:rPr>
          <w:rFonts w:asciiTheme="minorEastAsia" w:eastAsiaTheme="minorEastAsia" w:hAnsiTheme="minorEastAsia" w:cs="宋体"/>
          <w:color w:val="000000"/>
          <w:kern w:val="0"/>
          <w:sz w:val="24"/>
          <w:szCs w:val="24"/>
        </w:rPr>
        <w:t xml:space="preserve">-97,005.63 </w:t>
      </w:r>
      <w:r w:rsidRPr="00EA7D92">
        <w:rPr>
          <w:rFonts w:asciiTheme="minorEastAsia" w:eastAsiaTheme="minorEastAsia" w:hAnsiTheme="minorEastAsia" w:cs="宋体" w:hint="eastAsia"/>
          <w:color w:val="000000"/>
          <w:kern w:val="0"/>
          <w:sz w:val="24"/>
          <w:szCs w:val="24"/>
        </w:rPr>
        <w:t>万元</w:t>
      </w:r>
    </w:p>
    <w:p w14:paraId="4795F724" w14:textId="62AB8591" w:rsidR="007E0614" w:rsidRPr="00493445" w:rsidRDefault="00CC5868" w:rsidP="0070192D">
      <w:pPr>
        <w:widowControl/>
        <w:spacing w:beforeLines="50" w:before="156" w:afterLines="50" w:after="156" w:line="360" w:lineRule="auto"/>
        <w:ind w:leftChars="50" w:left="105" w:rightChars="50" w:right="105" w:firstLine="480"/>
        <w:jc w:val="left"/>
        <w:rPr>
          <w:rFonts w:asciiTheme="minorEastAsia" w:eastAsiaTheme="minorEastAsia" w:hAnsiTheme="minorEastAsia" w:cs="宋体"/>
          <w:color w:val="000000"/>
          <w:kern w:val="0"/>
          <w:sz w:val="24"/>
          <w:szCs w:val="24"/>
        </w:rPr>
      </w:pPr>
      <w:r w:rsidRPr="00EA7D92">
        <w:rPr>
          <w:rFonts w:asciiTheme="minorEastAsia" w:eastAsiaTheme="minorEastAsia" w:hAnsiTheme="minorEastAsia" w:cs="宋体" w:hint="eastAsia"/>
          <w:color w:val="000000"/>
          <w:kern w:val="0"/>
          <w:sz w:val="24"/>
          <w:szCs w:val="24"/>
        </w:rPr>
        <w:t>（二）每股收益：</w:t>
      </w:r>
      <w:r w:rsidR="00CF5AA6" w:rsidRPr="00CF5AA6">
        <w:rPr>
          <w:rFonts w:asciiTheme="minorEastAsia" w:eastAsiaTheme="minorEastAsia" w:hAnsiTheme="minorEastAsia" w:cs="宋体"/>
          <w:color w:val="000000"/>
          <w:kern w:val="0"/>
          <w:sz w:val="24"/>
          <w:szCs w:val="24"/>
        </w:rPr>
        <w:t>-1.0195</w:t>
      </w:r>
      <w:r w:rsidRPr="00EA7D92">
        <w:rPr>
          <w:rFonts w:asciiTheme="minorEastAsia" w:eastAsiaTheme="minorEastAsia" w:hAnsiTheme="minorEastAsia" w:cs="宋体" w:hint="eastAsia"/>
          <w:color w:val="000000"/>
          <w:kern w:val="0"/>
          <w:sz w:val="24"/>
          <w:szCs w:val="24"/>
        </w:rPr>
        <w:t>元。</w:t>
      </w:r>
    </w:p>
    <w:p w14:paraId="5F370382" w14:textId="77777777" w:rsidR="00090646" w:rsidRPr="00493445" w:rsidRDefault="00090646" w:rsidP="0070192D">
      <w:pPr>
        <w:widowControl/>
        <w:spacing w:beforeLines="50" w:before="156" w:afterLines="50" w:after="156" w:line="360" w:lineRule="auto"/>
        <w:ind w:leftChars="50" w:left="105" w:rightChars="50" w:right="105" w:firstLine="480"/>
        <w:jc w:val="left"/>
        <w:rPr>
          <w:rFonts w:asciiTheme="minorEastAsia" w:eastAsiaTheme="minorEastAsia" w:hAnsiTheme="minorEastAsia" w:cs="宋体"/>
          <w:b/>
          <w:color w:val="000000"/>
          <w:kern w:val="0"/>
          <w:sz w:val="24"/>
          <w:szCs w:val="24"/>
        </w:rPr>
      </w:pPr>
      <w:r w:rsidRPr="0070192D">
        <w:rPr>
          <w:rFonts w:asciiTheme="minorEastAsia" w:eastAsiaTheme="minorEastAsia" w:hAnsiTheme="minorEastAsia" w:cs="宋体" w:hint="eastAsia"/>
          <w:b/>
          <w:color w:val="000000"/>
          <w:kern w:val="0"/>
          <w:sz w:val="24"/>
          <w:szCs w:val="24"/>
        </w:rPr>
        <w:t>三、本期业绩</w:t>
      </w:r>
      <w:r w:rsidR="00197D79" w:rsidRPr="0070192D">
        <w:rPr>
          <w:rFonts w:asciiTheme="minorEastAsia" w:eastAsiaTheme="minorEastAsia" w:hAnsiTheme="minorEastAsia" w:cs="宋体" w:hint="eastAsia"/>
          <w:b/>
          <w:color w:val="000000"/>
          <w:kern w:val="0"/>
          <w:sz w:val="24"/>
          <w:szCs w:val="24"/>
        </w:rPr>
        <w:t>预亏</w:t>
      </w:r>
      <w:r w:rsidRPr="0070192D">
        <w:rPr>
          <w:rFonts w:asciiTheme="minorEastAsia" w:eastAsiaTheme="minorEastAsia" w:hAnsiTheme="minorEastAsia" w:cs="宋体" w:hint="eastAsia"/>
          <w:b/>
          <w:color w:val="000000"/>
          <w:kern w:val="0"/>
          <w:sz w:val="24"/>
          <w:szCs w:val="24"/>
        </w:rPr>
        <w:t>的主要原因</w:t>
      </w:r>
    </w:p>
    <w:p w14:paraId="5C8E6D7D" w14:textId="77777777" w:rsidR="00E316F8" w:rsidRPr="00F40E23" w:rsidRDefault="00D72935" w:rsidP="0070192D">
      <w:pPr>
        <w:widowControl/>
        <w:spacing w:beforeLines="50" w:before="156" w:afterLines="50" w:after="156" w:line="360" w:lineRule="auto"/>
        <w:ind w:leftChars="50" w:left="105" w:rightChars="50" w:right="105" w:firstLine="480"/>
        <w:jc w:val="left"/>
        <w:rPr>
          <w:rFonts w:asciiTheme="minorEastAsia" w:eastAsiaTheme="minorEastAsia" w:hAnsiTheme="minorEastAsia" w:cs="宋体"/>
          <w:color w:val="000000"/>
          <w:kern w:val="0"/>
          <w:sz w:val="24"/>
          <w:szCs w:val="24"/>
        </w:rPr>
      </w:pPr>
      <w:r w:rsidRPr="00F40E23">
        <w:rPr>
          <w:rFonts w:asciiTheme="minorEastAsia" w:eastAsiaTheme="minorEastAsia" w:hAnsiTheme="minorEastAsia" w:cs="宋体" w:hint="eastAsia"/>
          <w:color w:val="000000"/>
          <w:kern w:val="0"/>
          <w:sz w:val="24"/>
          <w:szCs w:val="24"/>
        </w:rPr>
        <w:t>（一）主营业务影响</w:t>
      </w:r>
      <w:r w:rsidR="009962E3" w:rsidRPr="00F40E23">
        <w:rPr>
          <w:rFonts w:asciiTheme="minorEastAsia" w:eastAsiaTheme="minorEastAsia" w:hAnsiTheme="minorEastAsia" w:cs="宋体" w:hint="eastAsia"/>
          <w:color w:val="000000"/>
          <w:kern w:val="0"/>
          <w:sz w:val="24"/>
          <w:szCs w:val="24"/>
        </w:rPr>
        <w:t>。</w:t>
      </w:r>
    </w:p>
    <w:p w14:paraId="4347A48B" w14:textId="3D05A372" w:rsidR="007864CB" w:rsidRPr="00DC1FC0" w:rsidRDefault="007864CB" w:rsidP="007864CB">
      <w:pPr>
        <w:spacing w:beforeLines="50" w:before="156" w:afterLines="50" w:after="156" w:line="360" w:lineRule="auto"/>
        <w:ind w:leftChars="50" w:left="105" w:rightChars="50" w:right="105" w:firstLineChars="200" w:firstLine="480"/>
        <w:jc w:val="left"/>
        <w:rPr>
          <w:rFonts w:asciiTheme="minorEastAsia" w:eastAsiaTheme="minorEastAsia" w:hAnsiTheme="minorEastAsia" w:cs="宋体"/>
          <w:color w:val="000000"/>
          <w:kern w:val="0"/>
          <w:sz w:val="24"/>
          <w:szCs w:val="24"/>
        </w:rPr>
      </w:pPr>
      <w:r w:rsidRPr="00DC1FC0">
        <w:rPr>
          <w:rFonts w:asciiTheme="minorEastAsia" w:eastAsiaTheme="minorEastAsia" w:hAnsiTheme="minorEastAsia" w:cs="宋体" w:hint="eastAsia"/>
          <w:color w:val="000000"/>
          <w:kern w:val="0"/>
          <w:sz w:val="24"/>
          <w:szCs w:val="24"/>
        </w:rPr>
        <w:t>2</w:t>
      </w:r>
      <w:r w:rsidRPr="00DC1FC0">
        <w:rPr>
          <w:rFonts w:asciiTheme="minorEastAsia" w:eastAsiaTheme="minorEastAsia" w:hAnsiTheme="minorEastAsia" w:cs="宋体"/>
          <w:color w:val="000000"/>
          <w:kern w:val="0"/>
          <w:sz w:val="24"/>
          <w:szCs w:val="24"/>
        </w:rPr>
        <w:t>020</w:t>
      </w:r>
      <w:r w:rsidRPr="00DC1FC0">
        <w:rPr>
          <w:rFonts w:asciiTheme="minorEastAsia" w:eastAsiaTheme="minorEastAsia" w:hAnsiTheme="minorEastAsia" w:cs="宋体" w:hint="eastAsia"/>
          <w:color w:val="000000"/>
          <w:kern w:val="0"/>
          <w:sz w:val="24"/>
          <w:szCs w:val="24"/>
        </w:rPr>
        <w:t>年，公司</w:t>
      </w:r>
      <w:r w:rsidR="00AF05B2">
        <w:rPr>
          <w:rFonts w:asciiTheme="minorEastAsia" w:eastAsiaTheme="minorEastAsia" w:hAnsiTheme="minorEastAsia" w:cs="宋体" w:hint="eastAsia"/>
          <w:color w:val="000000"/>
          <w:kern w:val="0"/>
          <w:sz w:val="24"/>
          <w:szCs w:val="24"/>
        </w:rPr>
        <w:t>所处经营环境依然严峻</w:t>
      </w:r>
      <w:r>
        <w:rPr>
          <w:rFonts w:asciiTheme="minorEastAsia" w:eastAsiaTheme="minorEastAsia" w:hAnsiTheme="minorEastAsia" w:cs="宋体" w:hint="eastAsia"/>
          <w:color w:val="000000"/>
          <w:kern w:val="0"/>
          <w:sz w:val="24"/>
          <w:szCs w:val="24"/>
        </w:rPr>
        <w:t>，</w:t>
      </w:r>
      <w:proofErr w:type="gramStart"/>
      <w:r w:rsidR="00AF05B2">
        <w:rPr>
          <w:rFonts w:asciiTheme="minorEastAsia" w:eastAsiaTheme="minorEastAsia" w:hAnsiTheme="minorEastAsia" w:cs="宋体" w:hint="eastAsia"/>
          <w:color w:val="000000"/>
          <w:kern w:val="0"/>
          <w:sz w:val="24"/>
          <w:szCs w:val="24"/>
        </w:rPr>
        <w:t>剥离</w:t>
      </w:r>
      <w:r>
        <w:rPr>
          <w:rFonts w:asciiTheme="minorEastAsia" w:eastAsiaTheme="minorEastAsia" w:hAnsiTheme="minorEastAsia" w:cs="宋体" w:hint="eastAsia"/>
          <w:color w:val="000000"/>
          <w:kern w:val="0"/>
          <w:sz w:val="24"/>
          <w:szCs w:val="24"/>
        </w:rPr>
        <w:t>低</w:t>
      </w:r>
      <w:proofErr w:type="gramEnd"/>
      <w:r>
        <w:rPr>
          <w:rFonts w:asciiTheme="minorEastAsia" w:eastAsiaTheme="minorEastAsia" w:hAnsiTheme="minorEastAsia" w:cs="宋体" w:hint="eastAsia"/>
          <w:color w:val="000000"/>
          <w:kern w:val="0"/>
          <w:sz w:val="24"/>
          <w:szCs w:val="24"/>
        </w:rPr>
        <w:t>毛利业务</w:t>
      </w:r>
      <w:r w:rsidR="00AF05B2">
        <w:rPr>
          <w:rFonts w:asciiTheme="minorEastAsia" w:eastAsiaTheme="minorEastAsia" w:hAnsiTheme="minorEastAsia" w:cs="宋体" w:hint="eastAsia"/>
          <w:color w:val="000000"/>
          <w:kern w:val="0"/>
          <w:sz w:val="24"/>
          <w:szCs w:val="24"/>
        </w:rPr>
        <w:t>的同时</w:t>
      </w:r>
      <w:r>
        <w:rPr>
          <w:rFonts w:asciiTheme="minorEastAsia" w:eastAsiaTheme="minorEastAsia" w:hAnsiTheme="minorEastAsia" w:cs="宋体" w:hint="eastAsia"/>
          <w:color w:val="000000"/>
          <w:kern w:val="0"/>
          <w:sz w:val="24"/>
          <w:szCs w:val="24"/>
        </w:rPr>
        <w:t>，</w:t>
      </w:r>
      <w:r w:rsidR="00AF05B2">
        <w:rPr>
          <w:rFonts w:asciiTheme="minorEastAsia" w:eastAsiaTheme="minorEastAsia" w:hAnsiTheme="minorEastAsia" w:cs="宋体" w:hint="eastAsia"/>
          <w:color w:val="000000"/>
          <w:kern w:val="0"/>
          <w:sz w:val="24"/>
          <w:szCs w:val="24"/>
        </w:rPr>
        <w:t>主营业务未有进一步改善</w:t>
      </w:r>
      <w:r w:rsidRPr="00DC1FC0">
        <w:rPr>
          <w:rFonts w:asciiTheme="minorEastAsia" w:eastAsiaTheme="minorEastAsia" w:hAnsiTheme="minorEastAsia" w:cs="宋体" w:hint="eastAsia"/>
          <w:color w:val="000000"/>
          <w:kern w:val="0"/>
          <w:sz w:val="24"/>
          <w:szCs w:val="24"/>
        </w:rPr>
        <w:t>，</w:t>
      </w:r>
      <w:r w:rsidR="00FF6B61">
        <w:rPr>
          <w:rFonts w:asciiTheme="minorEastAsia" w:eastAsiaTheme="minorEastAsia" w:hAnsiTheme="minorEastAsia" w:cs="宋体" w:hint="eastAsia"/>
          <w:color w:val="000000"/>
          <w:kern w:val="0"/>
          <w:sz w:val="24"/>
          <w:szCs w:val="24"/>
        </w:rPr>
        <w:t>收入规模较去年</w:t>
      </w:r>
      <w:r w:rsidR="00FB5F4A">
        <w:rPr>
          <w:rFonts w:asciiTheme="minorEastAsia" w:eastAsiaTheme="minorEastAsia" w:hAnsiTheme="minorEastAsia" w:cs="宋体" w:hint="eastAsia"/>
          <w:color w:val="000000"/>
          <w:kern w:val="0"/>
          <w:sz w:val="24"/>
          <w:szCs w:val="24"/>
        </w:rPr>
        <w:t>进一步下降</w:t>
      </w:r>
      <w:r w:rsidR="00B3601A">
        <w:rPr>
          <w:rFonts w:asciiTheme="minorEastAsia" w:eastAsiaTheme="minorEastAsia" w:hAnsiTheme="minorEastAsia" w:cs="宋体" w:hint="eastAsia"/>
          <w:color w:val="000000"/>
          <w:kern w:val="0"/>
          <w:sz w:val="24"/>
          <w:szCs w:val="24"/>
        </w:rPr>
        <w:t>。</w:t>
      </w:r>
      <w:r w:rsidR="00FB5F4A">
        <w:rPr>
          <w:rFonts w:asciiTheme="minorEastAsia" w:eastAsiaTheme="minorEastAsia" w:hAnsiTheme="minorEastAsia" w:cs="宋体" w:hint="eastAsia"/>
          <w:color w:val="000000"/>
          <w:kern w:val="0"/>
          <w:sz w:val="24"/>
          <w:szCs w:val="24"/>
        </w:rPr>
        <w:t>与此同时，</w:t>
      </w:r>
      <w:r w:rsidR="00B3601A">
        <w:rPr>
          <w:rFonts w:asciiTheme="minorEastAsia" w:eastAsiaTheme="minorEastAsia" w:hAnsiTheme="minorEastAsia" w:cs="宋体" w:hint="eastAsia"/>
          <w:color w:val="000000"/>
          <w:kern w:val="0"/>
          <w:sz w:val="24"/>
          <w:szCs w:val="24"/>
        </w:rPr>
        <w:t>公司经营成本费用依然较高，</w:t>
      </w:r>
      <w:r w:rsidR="00AF05B2">
        <w:rPr>
          <w:rFonts w:asciiTheme="minorEastAsia" w:eastAsiaTheme="minorEastAsia" w:hAnsiTheme="minorEastAsia" w:cs="宋体" w:hint="eastAsia"/>
          <w:color w:val="000000"/>
          <w:kern w:val="0"/>
          <w:sz w:val="24"/>
          <w:szCs w:val="24"/>
        </w:rPr>
        <w:t>经营收入</w:t>
      </w:r>
      <w:r w:rsidR="00FF6B61">
        <w:rPr>
          <w:rFonts w:asciiTheme="minorEastAsia" w:eastAsiaTheme="minorEastAsia" w:hAnsiTheme="minorEastAsia" w:cs="宋体" w:hint="eastAsia"/>
          <w:color w:val="000000"/>
          <w:kern w:val="0"/>
          <w:sz w:val="24"/>
          <w:szCs w:val="24"/>
        </w:rPr>
        <w:t>不能覆盖所有经营支出。</w:t>
      </w:r>
    </w:p>
    <w:p w14:paraId="0B28B90F" w14:textId="0DC33379" w:rsidR="007864CB" w:rsidRDefault="007864CB" w:rsidP="00FF6B61">
      <w:pPr>
        <w:widowControl/>
        <w:spacing w:beforeLines="50" w:before="156" w:afterLines="50" w:after="156" w:line="360" w:lineRule="auto"/>
        <w:ind w:leftChars="50" w:left="105" w:rightChars="50" w:right="105" w:firstLineChars="200" w:firstLine="480"/>
        <w:jc w:val="left"/>
        <w:rPr>
          <w:rFonts w:asciiTheme="minorEastAsia" w:hAnsiTheme="minorEastAsia" w:cs="宋体"/>
          <w:color w:val="000000"/>
          <w:kern w:val="0"/>
          <w:sz w:val="24"/>
          <w:szCs w:val="24"/>
        </w:rPr>
      </w:pPr>
      <w:r w:rsidRPr="00DC1FC0">
        <w:rPr>
          <w:rFonts w:asciiTheme="minorEastAsia" w:eastAsiaTheme="minorEastAsia" w:hAnsiTheme="minorEastAsia" w:cs="宋体" w:hint="eastAsia"/>
          <w:color w:val="000000"/>
          <w:kern w:val="0"/>
          <w:sz w:val="24"/>
          <w:szCs w:val="24"/>
        </w:rPr>
        <w:t>在集成电路设计领域，虽然二代身份证芯片等市场占有率基本稳定、金融支付芯片出货量继续保持较高增长态势，但金融社保卡芯片出货量有所降低；同时受整体汽车行业萎靡影响，车灯调节器芯片出货量及盈利水平有所下降。</w:t>
      </w:r>
      <w:r w:rsidRPr="00493445">
        <w:rPr>
          <w:rFonts w:asciiTheme="minorEastAsia" w:hAnsiTheme="minorEastAsia" w:cs="宋体" w:hint="eastAsia"/>
          <w:color w:val="000000"/>
          <w:kern w:val="0"/>
          <w:sz w:val="24"/>
          <w:szCs w:val="24"/>
        </w:rPr>
        <w:t>在</w:t>
      </w:r>
      <w:r>
        <w:rPr>
          <w:rFonts w:asciiTheme="minorEastAsia" w:hAnsiTheme="minorEastAsia" w:cs="宋体" w:hint="eastAsia"/>
          <w:color w:val="000000"/>
          <w:kern w:val="0"/>
          <w:sz w:val="24"/>
          <w:szCs w:val="24"/>
        </w:rPr>
        <w:t>信息通信安全</w:t>
      </w:r>
      <w:r w:rsidRPr="00493445">
        <w:rPr>
          <w:rFonts w:asciiTheme="minorEastAsia" w:hAnsiTheme="minorEastAsia" w:cs="宋体" w:hint="eastAsia"/>
          <w:color w:val="000000"/>
          <w:kern w:val="0"/>
          <w:sz w:val="24"/>
          <w:szCs w:val="24"/>
        </w:rPr>
        <w:t>领域，</w:t>
      </w:r>
      <w:r w:rsidRPr="00D957B4">
        <w:rPr>
          <w:rFonts w:asciiTheme="minorEastAsia" w:hAnsiTheme="minorEastAsia" w:cs="宋体" w:hint="eastAsia"/>
          <w:color w:val="000000"/>
          <w:kern w:val="0"/>
          <w:sz w:val="24"/>
          <w:szCs w:val="24"/>
        </w:rPr>
        <w:t>行业终端</w:t>
      </w:r>
      <w:r>
        <w:rPr>
          <w:rFonts w:asciiTheme="minorEastAsia" w:hAnsiTheme="minorEastAsia" w:cs="宋体" w:hint="eastAsia"/>
          <w:color w:val="000000"/>
          <w:kern w:val="0"/>
          <w:sz w:val="24"/>
          <w:szCs w:val="24"/>
        </w:rPr>
        <w:t>销售</w:t>
      </w:r>
      <w:r w:rsidR="0017200C">
        <w:rPr>
          <w:rFonts w:asciiTheme="minorEastAsia" w:hAnsiTheme="minorEastAsia" w:cs="宋体" w:hint="eastAsia"/>
          <w:color w:val="000000"/>
          <w:kern w:val="0"/>
          <w:sz w:val="24"/>
          <w:szCs w:val="24"/>
        </w:rPr>
        <w:t>毛利</w:t>
      </w:r>
      <w:r>
        <w:rPr>
          <w:rFonts w:asciiTheme="minorEastAsia" w:hAnsiTheme="minorEastAsia" w:cs="宋体" w:hint="eastAsia"/>
          <w:color w:val="000000"/>
          <w:kern w:val="0"/>
          <w:sz w:val="24"/>
          <w:szCs w:val="24"/>
        </w:rPr>
        <w:t>同比</w:t>
      </w:r>
      <w:r w:rsidRPr="00D957B4">
        <w:rPr>
          <w:rFonts w:asciiTheme="minorEastAsia" w:hAnsiTheme="minorEastAsia" w:cs="宋体" w:hint="eastAsia"/>
          <w:color w:val="000000"/>
          <w:kern w:val="0"/>
          <w:sz w:val="24"/>
          <w:szCs w:val="24"/>
        </w:rPr>
        <w:t>下降</w:t>
      </w:r>
      <w:r>
        <w:rPr>
          <w:rFonts w:asciiTheme="minorEastAsia" w:hAnsiTheme="minorEastAsia" w:cs="宋体" w:hint="eastAsia"/>
          <w:color w:val="000000"/>
          <w:kern w:val="0"/>
          <w:sz w:val="24"/>
          <w:szCs w:val="24"/>
        </w:rPr>
        <w:t>明显</w:t>
      </w:r>
      <w:r w:rsidRPr="00D957B4">
        <w:rPr>
          <w:rFonts w:asciiTheme="minorEastAsia" w:hAnsiTheme="minorEastAsia" w:cs="宋体" w:hint="eastAsia"/>
          <w:color w:val="000000"/>
          <w:kern w:val="0"/>
          <w:sz w:val="24"/>
          <w:szCs w:val="24"/>
        </w:rPr>
        <w:t>。</w:t>
      </w:r>
      <w:r w:rsidRPr="00493445">
        <w:rPr>
          <w:rFonts w:asciiTheme="minorEastAsia" w:hAnsiTheme="minorEastAsia" w:cs="宋体" w:hint="eastAsia"/>
          <w:color w:val="000000"/>
          <w:kern w:val="0"/>
          <w:sz w:val="24"/>
          <w:szCs w:val="24"/>
        </w:rPr>
        <w:t>在</w:t>
      </w:r>
      <w:r>
        <w:rPr>
          <w:rFonts w:asciiTheme="minorEastAsia" w:hAnsiTheme="minorEastAsia" w:cs="宋体" w:hint="eastAsia"/>
          <w:color w:val="000000"/>
          <w:kern w:val="0"/>
          <w:sz w:val="24"/>
          <w:szCs w:val="24"/>
        </w:rPr>
        <w:t>5G赋能应用</w:t>
      </w:r>
      <w:r w:rsidRPr="00493445">
        <w:rPr>
          <w:rFonts w:asciiTheme="minorEastAsia" w:hAnsiTheme="minorEastAsia" w:cs="宋体" w:hint="eastAsia"/>
          <w:color w:val="000000"/>
          <w:kern w:val="0"/>
          <w:sz w:val="24"/>
          <w:szCs w:val="24"/>
        </w:rPr>
        <w:t>领域，公司业务结构优化</w:t>
      </w:r>
      <w:r>
        <w:rPr>
          <w:rFonts w:asciiTheme="minorEastAsia" w:hAnsiTheme="minorEastAsia" w:cs="宋体" w:hint="eastAsia"/>
          <w:color w:val="000000"/>
          <w:kern w:val="0"/>
          <w:sz w:val="24"/>
          <w:szCs w:val="24"/>
        </w:rPr>
        <w:t>工作取得进展</w:t>
      </w:r>
      <w:r w:rsidRPr="00493445">
        <w:rPr>
          <w:rFonts w:asciiTheme="minorEastAsia" w:hAnsiTheme="minorEastAsia" w:cs="宋体" w:hint="eastAsia"/>
          <w:color w:val="000000"/>
          <w:kern w:val="0"/>
          <w:sz w:val="24"/>
          <w:szCs w:val="24"/>
        </w:rPr>
        <w:t>，但受新业务扩展缓慢影响，盈利</w:t>
      </w:r>
      <w:r w:rsidRPr="00F538CA">
        <w:rPr>
          <w:rFonts w:asciiTheme="minorEastAsia" w:hAnsiTheme="minorEastAsia" w:cs="宋体" w:hint="eastAsia"/>
          <w:kern w:val="0"/>
          <w:sz w:val="24"/>
          <w:szCs w:val="24"/>
        </w:rPr>
        <w:t>水平未达预期</w:t>
      </w:r>
      <w:r w:rsidR="00F538CA" w:rsidRPr="00F538CA">
        <w:rPr>
          <w:rFonts w:asciiTheme="minorEastAsia" w:hAnsiTheme="minorEastAsia" w:cs="宋体" w:hint="eastAsia"/>
          <w:kern w:val="0"/>
          <w:sz w:val="24"/>
          <w:szCs w:val="24"/>
        </w:rPr>
        <w:t>。</w:t>
      </w:r>
    </w:p>
    <w:p w14:paraId="20A254E9" w14:textId="77777777" w:rsidR="002921B1" w:rsidRDefault="005E641E" w:rsidP="00FF6B61">
      <w:pPr>
        <w:spacing w:beforeLines="50" w:before="156" w:afterLines="50" w:after="156" w:line="360" w:lineRule="auto"/>
        <w:ind w:leftChars="50" w:left="105" w:rightChars="50" w:right="105" w:firstLineChars="200" w:firstLine="480"/>
        <w:jc w:val="left"/>
        <w:rPr>
          <w:rFonts w:asciiTheme="minorEastAsia" w:eastAsiaTheme="minorEastAsia" w:hAnsiTheme="minorEastAsia" w:cs="宋体"/>
          <w:color w:val="000000"/>
          <w:kern w:val="0"/>
          <w:sz w:val="24"/>
          <w:szCs w:val="24"/>
        </w:rPr>
      </w:pPr>
      <w:r>
        <w:rPr>
          <w:rFonts w:asciiTheme="minorEastAsia" w:eastAsiaTheme="minorEastAsia" w:hAnsiTheme="minorEastAsia" w:cs="宋体" w:hint="eastAsia"/>
          <w:color w:val="000000"/>
          <w:kern w:val="0"/>
          <w:sz w:val="24"/>
          <w:szCs w:val="24"/>
        </w:rPr>
        <w:t>由于</w:t>
      </w:r>
      <w:r w:rsidRPr="00DC1FC0">
        <w:rPr>
          <w:rFonts w:asciiTheme="minorEastAsia" w:eastAsiaTheme="minorEastAsia" w:hAnsiTheme="minorEastAsia" w:cs="宋体" w:hint="eastAsia"/>
          <w:color w:val="000000"/>
          <w:kern w:val="0"/>
          <w:sz w:val="24"/>
          <w:szCs w:val="24"/>
        </w:rPr>
        <w:t>公司历史折旧摊销、财务费用等金额虽有所下降但</w:t>
      </w:r>
      <w:r>
        <w:rPr>
          <w:rFonts w:asciiTheme="minorEastAsia" w:eastAsiaTheme="minorEastAsia" w:hAnsiTheme="minorEastAsia" w:cs="宋体" w:hint="eastAsia"/>
          <w:color w:val="000000"/>
          <w:kern w:val="0"/>
          <w:sz w:val="24"/>
          <w:szCs w:val="24"/>
        </w:rPr>
        <w:t>总量</w:t>
      </w:r>
      <w:r w:rsidRPr="00DC1FC0">
        <w:rPr>
          <w:rFonts w:asciiTheme="minorEastAsia" w:eastAsiaTheme="minorEastAsia" w:hAnsiTheme="minorEastAsia" w:cs="宋体" w:hint="eastAsia"/>
          <w:color w:val="000000"/>
          <w:kern w:val="0"/>
          <w:sz w:val="24"/>
          <w:szCs w:val="24"/>
        </w:rPr>
        <w:t>依然较大，</w:t>
      </w:r>
      <w:r w:rsidR="008B7664">
        <w:rPr>
          <w:rFonts w:asciiTheme="minorEastAsia" w:eastAsiaTheme="minorEastAsia" w:hAnsiTheme="minorEastAsia" w:cs="宋体" w:hint="eastAsia"/>
          <w:color w:val="000000"/>
          <w:kern w:val="0"/>
          <w:sz w:val="24"/>
          <w:szCs w:val="24"/>
        </w:rPr>
        <w:t>以及</w:t>
      </w:r>
      <w:r w:rsidR="008B7664" w:rsidRPr="00AF05B2">
        <w:rPr>
          <w:rFonts w:asciiTheme="minorEastAsia" w:eastAsiaTheme="minorEastAsia" w:hAnsiTheme="minorEastAsia" w:cs="宋体" w:hint="eastAsia"/>
          <w:color w:val="000000"/>
          <w:kern w:val="0"/>
          <w:sz w:val="24"/>
          <w:szCs w:val="24"/>
        </w:rPr>
        <w:t>部分参股公司尚处于研发投入</w:t>
      </w:r>
      <w:r w:rsidR="008B7664">
        <w:rPr>
          <w:rFonts w:asciiTheme="minorEastAsia" w:eastAsiaTheme="minorEastAsia" w:hAnsiTheme="minorEastAsia" w:cs="宋体" w:hint="eastAsia"/>
          <w:color w:val="000000"/>
          <w:kern w:val="0"/>
          <w:sz w:val="24"/>
          <w:szCs w:val="24"/>
        </w:rPr>
        <w:t>阶段</w:t>
      </w:r>
      <w:r w:rsidR="008B7664" w:rsidRPr="00AF05B2">
        <w:rPr>
          <w:rFonts w:asciiTheme="minorEastAsia" w:eastAsiaTheme="minorEastAsia" w:hAnsiTheme="minorEastAsia" w:cs="宋体" w:hint="eastAsia"/>
          <w:color w:val="000000"/>
          <w:kern w:val="0"/>
          <w:sz w:val="24"/>
          <w:szCs w:val="24"/>
        </w:rPr>
        <w:t>，导致公司按照权益法核算有较大的投资亏损</w:t>
      </w:r>
      <w:r w:rsidR="008B7664">
        <w:rPr>
          <w:rFonts w:asciiTheme="minorEastAsia" w:eastAsiaTheme="minorEastAsia" w:hAnsiTheme="minorEastAsia" w:cs="宋体" w:hint="eastAsia"/>
          <w:color w:val="000000"/>
          <w:kern w:val="0"/>
          <w:sz w:val="24"/>
          <w:szCs w:val="24"/>
        </w:rPr>
        <w:t>，</w:t>
      </w:r>
      <w:r>
        <w:rPr>
          <w:rFonts w:asciiTheme="minorEastAsia" w:eastAsiaTheme="minorEastAsia" w:hAnsiTheme="minorEastAsia" w:cs="宋体" w:hint="eastAsia"/>
          <w:color w:val="000000"/>
          <w:kern w:val="0"/>
          <w:sz w:val="24"/>
          <w:szCs w:val="24"/>
        </w:rPr>
        <w:t>当期经营性亏损依然存在。</w:t>
      </w:r>
    </w:p>
    <w:p w14:paraId="7F1EE856" w14:textId="5C81B35B" w:rsidR="00FF6B61" w:rsidRPr="00FF6B61" w:rsidRDefault="0017200C" w:rsidP="00FF6B61">
      <w:pPr>
        <w:spacing w:beforeLines="50" w:before="156" w:afterLines="50" w:after="156" w:line="360" w:lineRule="auto"/>
        <w:ind w:leftChars="50" w:left="105" w:rightChars="50" w:right="105" w:firstLineChars="200" w:firstLine="480"/>
        <w:jc w:val="left"/>
        <w:rPr>
          <w:rFonts w:asciiTheme="minorEastAsia" w:eastAsiaTheme="minorEastAsia" w:hAnsiTheme="minorEastAsia" w:cs="宋体"/>
          <w:color w:val="000000"/>
          <w:kern w:val="0"/>
          <w:sz w:val="24"/>
          <w:szCs w:val="24"/>
        </w:rPr>
      </w:pPr>
      <w:r>
        <w:rPr>
          <w:rFonts w:asciiTheme="minorEastAsia" w:eastAsiaTheme="minorEastAsia" w:hAnsiTheme="minorEastAsia" w:cs="宋体" w:hint="eastAsia"/>
          <w:color w:val="000000"/>
          <w:kern w:val="0"/>
          <w:sz w:val="24"/>
          <w:szCs w:val="24"/>
        </w:rPr>
        <w:t>除上述经营因素外，</w:t>
      </w:r>
      <w:r w:rsidR="00AF05B2" w:rsidRPr="00DC1FC0">
        <w:rPr>
          <w:rFonts w:asciiTheme="minorEastAsia" w:eastAsiaTheme="minorEastAsia" w:hAnsiTheme="minorEastAsia" w:cs="宋体" w:hint="eastAsia"/>
          <w:color w:val="000000"/>
          <w:kern w:val="0"/>
          <w:sz w:val="24"/>
          <w:szCs w:val="24"/>
        </w:rPr>
        <w:t>受</w:t>
      </w:r>
      <w:r w:rsidR="00AF05B2">
        <w:rPr>
          <w:rFonts w:asciiTheme="minorEastAsia" w:eastAsiaTheme="minorEastAsia" w:hAnsiTheme="minorEastAsia" w:cs="宋体" w:hint="eastAsia"/>
          <w:color w:val="000000"/>
          <w:kern w:val="0"/>
          <w:sz w:val="24"/>
          <w:szCs w:val="24"/>
        </w:rPr>
        <w:t>2020年子</w:t>
      </w:r>
      <w:r w:rsidR="00AF05B2" w:rsidRPr="00DC1FC0">
        <w:rPr>
          <w:rFonts w:asciiTheme="minorEastAsia" w:eastAsiaTheme="minorEastAsia" w:hAnsiTheme="minorEastAsia" w:cs="宋体" w:hint="eastAsia"/>
          <w:color w:val="000000"/>
          <w:kern w:val="0"/>
          <w:sz w:val="24"/>
          <w:szCs w:val="24"/>
        </w:rPr>
        <w:t>公司经营状况</w:t>
      </w:r>
      <w:r w:rsidR="00AF05B2">
        <w:rPr>
          <w:rFonts w:asciiTheme="minorEastAsia" w:eastAsiaTheme="minorEastAsia" w:hAnsiTheme="minorEastAsia" w:cs="宋体" w:hint="eastAsia"/>
          <w:color w:val="000000"/>
          <w:kern w:val="0"/>
          <w:sz w:val="24"/>
          <w:szCs w:val="24"/>
        </w:rPr>
        <w:t>及未来前景</w:t>
      </w:r>
      <w:r w:rsidR="00FB5F4A">
        <w:rPr>
          <w:rFonts w:asciiTheme="minorEastAsia" w:eastAsiaTheme="minorEastAsia" w:hAnsiTheme="minorEastAsia" w:cs="宋体" w:hint="eastAsia"/>
          <w:color w:val="000000"/>
          <w:kern w:val="0"/>
          <w:sz w:val="24"/>
          <w:szCs w:val="24"/>
        </w:rPr>
        <w:t>不佳</w:t>
      </w:r>
      <w:r w:rsidR="00AF05B2" w:rsidRPr="00DC1FC0">
        <w:rPr>
          <w:rFonts w:asciiTheme="minorEastAsia" w:eastAsiaTheme="minorEastAsia" w:hAnsiTheme="minorEastAsia" w:cs="宋体" w:hint="eastAsia"/>
          <w:color w:val="000000"/>
          <w:kern w:val="0"/>
          <w:sz w:val="24"/>
          <w:szCs w:val="24"/>
        </w:rPr>
        <w:t>影响，</w:t>
      </w:r>
      <w:r w:rsidR="00AF05B2">
        <w:rPr>
          <w:rFonts w:asciiTheme="minorEastAsia" w:eastAsiaTheme="minorEastAsia" w:hAnsiTheme="minorEastAsia" w:cs="宋体" w:hint="eastAsia"/>
          <w:color w:val="000000"/>
          <w:kern w:val="0"/>
          <w:sz w:val="24"/>
          <w:szCs w:val="24"/>
        </w:rPr>
        <w:t>公司账面</w:t>
      </w:r>
      <w:r w:rsidR="00AF05B2" w:rsidRPr="00DC1FC0">
        <w:rPr>
          <w:rFonts w:asciiTheme="minorEastAsia" w:eastAsiaTheme="minorEastAsia" w:hAnsiTheme="minorEastAsia" w:cs="宋体" w:hint="eastAsia"/>
          <w:color w:val="000000"/>
          <w:kern w:val="0"/>
          <w:sz w:val="24"/>
          <w:szCs w:val="24"/>
        </w:rPr>
        <w:t>商誉</w:t>
      </w:r>
      <w:r w:rsidR="00B3601A">
        <w:rPr>
          <w:rFonts w:asciiTheme="minorEastAsia" w:eastAsiaTheme="minorEastAsia" w:hAnsiTheme="minorEastAsia" w:cs="宋体" w:hint="eastAsia"/>
          <w:color w:val="000000"/>
          <w:kern w:val="0"/>
          <w:sz w:val="24"/>
          <w:szCs w:val="24"/>
        </w:rPr>
        <w:t>、无形资产等资产</w:t>
      </w:r>
      <w:r w:rsidR="00AF05B2">
        <w:rPr>
          <w:rFonts w:asciiTheme="minorEastAsia" w:eastAsiaTheme="minorEastAsia" w:hAnsiTheme="minorEastAsia" w:cs="宋体" w:hint="eastAsia"/>
          <w:color w:val="000000"/>
          <w:kern w:val="0"/>
          <w:sz w:val="24"/>
          <w:szCs w:val="24"/>
        </w:rPr>
        <w:t>出现</w:t>
      </w:r>
      <w:r w:rsidR="00B3601A">
        <w:rPr>
          <w:rFonts w:asciiTheme="minorEastAsia" w:eastAsiaTheme="minorEastAsia" w:hAnsiTheme="minorEastAsia" w:cs="宋体" w:hint="eastAsia"/>
          <w:color w:val="000000"/>
          <w:kern w:val="0"/>
          <w:sz w:val="24"/>
          <w:szCs w:val="24"/>
        </w:rPr>
        <w:t>进一步</w:t>
      </w:r>
      <w:r w:rsidR="00AF05B2">
        <w:rPr>
          <w:rFonts w:asciiTheme="minorEastAsia" w:eastAsiaTheme="minorEastAsia" w:hAnsiTheme="minorEastAsia" w:cs="宋体" w:hint="eastAsia"/>
          <w:color w:val="000000"/>
          <w:kern w:val="0"/>
          <w:sz w:val="24"/>
          <w:szCs w:val="24"/>
        </w:rPr>
        <w:t>减值迹象</w:t>
      </w:r>
      <w:r w:rsidR="00A466E6">
        <w:rPr>
          <w:rFonts w:asciiTheme="minorEastAsia" w:eastAsiaTheme="minorEastAsia" w:hAnsiTheme="minorEastAsia" w:cs="宋体" w:hint="eastAsia"/>
          <w:color w:val="000000"/>
          <w:kern w:val="0"/>
          <w:sz w:val="24"/>
          <w:szCs w:val="24"/>
        </w:rPr>
        <w:t>，</w:t>
      </w:r>
      <w:r w:rsidR="002921B1">
        <w:rPr>
          <w:rFonts w:asciiTheme="minorEastAsia" w:eastAsiaTheme="minorEastAsia" w:hAnsiTheme="minorEastAsia" w:cs="宋体" w:hint="eastAsia"/>
          <w:color w:val="000000"/>
          <w:kern w:val="0"/>
          <w:sz w:val="24"/>
          <w:szCs w:val="24"/>
        </w:rPr>
        <w:t>部分涉诉</w:t>
      </w:r>
      <w:r w:rsidR="00AF05B2">
        <w:rPr>
          <w:rFonts w:asciiTheme="minorEastAsia" w:eastAsiaTheme="minorEastAsia" w:hAnsiTheme="minorEastAsia" w:cs="宋体" w:hint="eastAsia"/>
          <w:color w:val="000000"/>
          <w:kern w:val="0"/>
          <w:sz w:val="24"/>
          <w:szCs w:val="24"/>
        </w:rPr>
        <w:t>应收款项</w:t>
      </w:r>
      <w:r w:rsidR="00C35653">
        <w:rPr>
          <w:rFonts w:asciiTheme="minorEastAsia" w:eastAsiaTheme="minorEastAsia" w:hAnsiTheme="minorEastAsia" w:cs="宋体" w:hint="eastAsia"/>
          <w:color w:val="000000"/>
          <w:kern w:val="0"/>
          <w:sz w:val="24"/>
          <w:szCs w:val="24"/>
        </w:rPr>
        <w:t>也存在无法收回的可能</w:t>
      </w:r>
      <w:r w:rsidR="00A466E6">
        <w:rPr>
          <w:rFonts w:asciiTheme="minorEastAsia" w:eastAsiaTheme="minorEastAsia" w:hAnsiTheme="minorEastAsia" w:cs="宋体" w:hint="eastAsia"/>
          <w:color w:val="000000"/>
          <w:kern w:val="0"/>
          <w:sz w:val="24"/>
          <w:szCs w:val="24"/>
        </w:rPr>
        <w:t>。</w:t>
      </w:r>
      <w:r w:rsidR="00AF05B2" w:rsidRPr="00DC1FC0">
        <w:rPr>
          <w:rFonts w:asciiTheme="minorEastAsia" w:eastAsiaTheme="minorEastAsia" w:hAnsiTheme="minorEastAsia" w:cs="宋体" w:hint="eastAsia"/>
          <w:color w:val="000000"/>
          <w:kern w:val="0"/>
          <w:sz w:val="24"/>
          <w:szCs w:val="24"/>
        </w:rPr>
        <w:t>公司</w:t>
      </w:r>
      <w:r w:rsidR="00FB5F4A">
        <w:rPr>
          <w:rFonts w:asciiTheme="minorEastAsia" w:eastAsiaTheme="minorEastAsia" w:hAnsiTheme="minorEastAsia" w:cs="宋体" w:hint="eastAsia"/>
          <w:color w:val="000000"/>
          <w:kern w:val="0"/>
          <w:sz w:val="24"/>
          <w:szCs w:val="24"/>
        </w:rPr>
        <w:t>拟基于减值测试结果</w:t>
      </w:r>
      <w:r w:rsidR="00AF05B2" w:rsidRPr="00DC1FC0">
        <w:rPr>
          <w:rFonts w:asciiTheme="minorEastAsia" w:eastAsiaTheme="minorEastAsia" w:hAnsiTheme="minorEastAsia" w:cs="宋体" w:hint="eastAsia"/>
          <w:color w:val="000000"/>
          <w:kern w:val="0"/>
          <w:sz w:val="24"/>
          <w:szCs w:val="24"/>
        </w:rPr>
        <w:t>对上述资产进行减值</w:t>
      </w:r>
      <w:r w:rsidR="00A466E6">
        <w:rPr>
          <w:rFonts w:asciiTheme="minorEastAsia" w:eastAsiaTheme="minorEastAsia" w:hAnsiTheme="minorEastAsia" w:cs="宋体" w:hint="eastAsia"/>
          <w:color w:val="000000"/>
          <w:kern w:val="0"/>
          <w:sz w:val="24"/>
          <w:szCs w:val="24"/>
        </w:rPr>
        <w:t>，</w:t>
      </w:r>
      <w:r w:rsidR="002921B1">
        <w:rPr>
          <w:rFonts w:asciiTheme="minorEastAsia" w:eastAsiaTheme="minorEastAsia" w:hAnsiTheme="minorEastAsia" w:cs="宋体" w:hint="eastAsia"/>
          <w:color w:val="000000"/>
          <w:kern w:val="0"/>
          <w:sz w:val="24"/>
          <w:szCs w:val="24"/>
        </w:rPr>
        <w:t>导致公司当期经营亏损较大。</w:t>
      </w:r>
    </w:p>
    <w:p w14:paraId="40E8A8D7" w14:textId="77777777" w:rsidR="00197D79" w:rsidRPr="00493445" w:rsidRDefault="00D72935" w:rsidP="0070192D">
      <w:pPr>
        <w:widowControl/>
        <w:spacing w:beforeLines="50" w:before="156" w:afterLines="50" w:after="156" w:line="360" w:lineRule="auto"/>
        <w:ind w:leftChars="50" w:left="105" w:rightChars="50" w:right="105" w:firstLine="480"/>
        <w:jc w:val="left"/>
        <w:rPr>
          <w:rFonts w:asciiTheme="minorEastAsia" w:eastAsiaTheme="minorEastAsia" w:hAnsiTheme="minorEastAsia" w:cs="宋体"/>
          <w:color w:val="000000"/>
          <w:kern w:val="0"/>
          <w:sz w:val="24"/>
          <w:szCs w:val="24"/>
        </w:rPr>
      </w:pPr>
      <w:r w:rsidRPr="00493445">
        <w:rPr>
          <w:rFonts w:asciiTheme="minorEastAsia" w:eastAsiaTheme="minorEastAsia" w:hAnsiTheme="minorEastAsia" w:cs="宋体" w:hint="eastAsia"/>
          <w:color w:val="000000"/>
          <w:kern w:val="0"/>
          <w:sz w:val="24"/>
          <w:szCs w:val="24"/>
        </w:rPr>
        <w:t>（二）非经营性损益的影响</w:t>
      </w:r>
      <w:r w:rsidR="009962E3" w:rsidRPr="00493445">
        <w:rPr>
          <w:rFonts w:asciiTheme="minorEastAsia" w:eastAsiaTheme="minorEastAsia" w:hAnsiTheme="minorEastAsia" w:cs="宋体" w:hint="eastAsia"/>
          <w:color w:val="000000"/>
          <w:kern w:val="0"/>
          <w:sz w:val="24"/>
          <w:szCs w:val="24"/>
        </w:rPr>
        <w:t>。</w:t>
      </w:r>
    </w:p>
    <w:p w14:paraId="6B7B5817" w14:textId="5D08F3E2" w:rsidR="00851845" w:rsidRDefault="00BF2D4A" w:rsidP="00DC1FC0">
      <w:pPr>
        <w:widowControl/>
        <w:spacing w:beforeLines="50" w:before="156" w:afterLines="50" w:after="156" w:line="360" w:lineRule="auto"/>
        <w:ind w:leftChars="50" w:left="105" w:rightChars="50" w:right="105" w:firstLine="480"/>
        <w:jc w:val="left"/>
        <w:rPr>
          <w:rFonts w:asciiTheme="minorEastAsia" w:eastAsiaTheme="minorEastAsia" w:hAnsiTheme="minorEastAsia" w:cs="宋体"/>
          <w:color w:val="000000"/>
          <w:kern w:val="0"/>
          <w:sz w:val="24"/>
          <w:szCs w:val="24"/>
        </w:rPr>
      </w:pPr>
      <w:r>
        <w:rPr>
          <w:rFonts w:asciiTheme="minorEastAsia" w:eastAsiaTheme="minorEastAsia" w:hAnsiTheme="minorEastAsia" w:cs="宋体" w:hint="eastAsia"/>
          <w:color w:val="000000"/>
          <w:kern w:val="0"/>
          <w:sz w:val="24"/>
          <w:szCs w:val="24"/>
        </w:rPr>
        <w:t>20</w:t>
      </w:r>
      <w:r>
        <w:rPr>
          <w:rFonts w:asciiTheme="minorEastAsia" w:eastAsiaTheme="minorEastAsia" w:hAnsiTheme="minorEastAsia" w:cs="宋体"/>
          <w:color w:val="000000"/>
          <w:kern w:val="0"/>
          <w:sz w:val="24"/>
          <w:szCs w:val="24"/>
        </w:rPr>
        <w:t>19</w:t>
      </w:r>
      <w:r w:rsidR="00197D79" w:rsidRPr="00D264D2">
        <w:rPr>
          <w:rFonts w:asciiTheme="minorEastAsia" w:eastAsiaTheme="minorEastAsia" w:hAnsiTheme="minorEastAsia" w:cs="宋体" w:hint="eastAsia"/>
          <w:color w:val="000000"/>
          <w:kern w:val="0"/>
          <w:sz w:val="24"/>
          <w:szCs w:val="24"/>
        </w:rPr>
        <w:t>年，公司</w:t>
      </w:r>
      <w:r w:rsidR="00414248" w:rsidRPr="00D264D2">
        <w:rPr>
          <w:rFonts w:asciiTheme="minorEastAsia" w:eastAsiaTheme="minorEastAsia" w:hAnsiTheme="minorEastAsia" w:cs="宋体" w:hint="eastAsia"/>
          <w:color w:val="000000"/>
          <w:kern w:val="0"/>
          <w:sz w:val="24"/>
          <w:szCs w:val="24"/>
        </w:rPr>
        <w:t>确认</w:t>
      </w:r>
      <w:r>
        <w:rPr>
          <w:rFonts w:asciiTheme="minorEastAsia" w:eastAsiaTheme="minorEastAsia" w:hAnsiTheme="minorEastAsia" w:cs="宋体" w:hint="eastAsia"/>
          <w:color w:val="000000"/>
          <w:kern w:val="0"/>
          <w:sz w:val="24"/>
          <w:szCs w:val="24"/>
        </w:rPr>
        <w:t>归属</w:t>
      </w:r>
      <w:r w:rsidR="004C7E89">
        <w:rPr>
          <w:rFonts w:asciiTheme="minorEastAsia" w:eastAsiaTheme="minorEastAsia" w:hAnsiTheme="minorEastAsia" w:cs="宋体" w:hint="eastAsia"/>
          <w:color w:val="000000"/>
          <w:kern w:val="0"/>
          <w:sz w:val="24"/>
          <w:szCs w:val="24"/>
        </w:rPr>
        <w:t>于</w:t>
      </w:r>
      <w:r>
        <w:rPr>
          <w:rFonts w:asciiTheme="minorEastAsia" w:eastAsiaTheme="minorEastAsia" w:hAnsiTheme="minorEastAsia" w:cs="宋体" w:hint="eastAsia"/>
          <w:color w:val="000000"/>
          <w:kern w:val="0"/>
          <w:sz w:val="24"/>
          <w:szCs w:val="24"/>
        </w:rPr>
        <w:t>上市公司股东</w:t>
      </w:r>
      <w:r w:rsidRPr="00D264D2">
        <w:rPr>
          <w:rFonts w:asciiTheme="minorEastAsia" w:eastAsiaTheme="minorEastAsia" w:hAnsiTheme="minorEastAsia" w:cs="宋体" w:hint="eastAsia"/>
          <w:color w:val="000000"/>
          <w:kern w:val="0"/>
          <w:sz w:val="24"/>
          <w:szCs w:val="24"/>
        </w:rPr>
        <w:t>非经常性收益</w:t>
      </w:r>
      <w:r>
        <w:rPr>
          <w:rFonts w:asciiTheme="minorEastAsia" w:eastAsiaTheme="minorEastAsia" w:hAnsiTheme="minorEastAsia" w:cs="宋体"/>
          <w:color w:val="000000"/>
          <w:kern w:val="0"/>
          <w:sz w:val="24"/>
          <w:szCs w:val="24"/>
        </w:rPr>
        <w:t>7,073</w:t>
      </w:r>
      <w:r>
        <w:rPr>
          <w:rFonts w:asciiTheme="minorEastAsia" w:eastAsiaTheme="minorEastAsia" w:hAnsiTheme="minorEastAsia" w:cs="宋体" w:hint="eastAsia"/>
          <w:color w:val="000000"/>
          <w:kern w:val="0"/>
          <w:sz w:val="24"/>
          <w:szCs w:val="24"/>
        </w:rPr>
        <w:t>万元</w:t>
      </w:r>
      <w:r w:rsidR="007E0614" w:rsidRPr="00D264D2">
        <w:rPr>
          <w:rFonts w:asciiTheme="minorEastAsia" w:eastAsiaTheme="minorEastAsia" w:hAnsiTheme="minorEastAsia" w:cs="宋体" w:hint="eastAsia"/>
          <w:color w:val="000000"/>
          <w:kern w:val="0"/>
          <w:sz w:val="24"/>
          <w:szCs w:val="24"/>
        </w:rPr>
        <w:t>。</w:t>
      </w:r>
      <w:r>
        <w:rPr>
          <w:rFonts w:asciiTheme="minorEastAsia" w:eastAsiaTheme="minorEastAsia" w:hAnsiTheme="minorEastAsia" w:cs="宋体" w:hint="eastAsia"/>
          <w:color w:val="000000"/>
          <w:kern w:val="0"/>
          <w:sz w:val="24"/>
          <w:szCs w:val="24"/>
        </w:rPr>
        <w:t>20</w:t>
      </w:r>
      <w:r>
        <w:rPr>
          <w:rFonts w:asciiTheme="minorEastAsia" w:eastAsiaTheme="minorEastAsia" w:hAnsiTheme="minorEastAsia" w:cs="宋体"/>
          <w:color w:val="000000"/>
          <w:kern w:val="0"/>
          <w:sz w:val="24"/>
          <w:szCs w:val="24"/>
        </w:rPr>
        <w:t>20</w:t>
      </w:r>
      <w:r w:rsidR="007E0614" w:rsidRPr="00D264D2">
        <w:rPr>
          <w:rFonts w:asciiTheme="minorEastAsia" w:eastAsiaTheme="minorEastAsia" w:hAnsiTheme="minorEastAsia" w:cs="宋体" w:hint="eastAsia"/>
          <w:color w:val="000000"/>
          <w:kern w:val="0"/>
          <w:sz w:val="24"/>
          <w:szCs w:val="24"/>
        </w:rPr>
        <w:t>年，</w:t>
      </w:r>
      <w:r w:rsidR="002C1FB7">
        <w:rPr>
          <w:rFonts w:asciiTheme="minorEastAsia" w:eastAsiaTheme="minorEastAsia" w:hAnsiTheme="minorEastAsia" w:cs="宋体" w:hint="eastAsia"/>
          <w:color w:val="000000"/>
          <w:kern w:val="0"/>
          <w:sz w:val="24"/>
          <w:szCs w:val="24"/>
        </w:rPr>
        <w:t>公司</w:t>
      </w:r>
      <w:r w:rsidR="00250BCA">
        <w:rPr>
          <w:rFonts w:asciiTheme="minorEastAsia" w:eastAsiaTheme="minorEastAsia" w:hAnsiTheme="minorEastAsia" w:cs="宋体" w:hint="eastAsia"/>
          <w:color w:val="000000"/>
          <w:kern w:val="0"/>
          <w:sz w:val="24"/>
          <w:szCs w:val="24"/>
        </w:rPr>
        <w:t>未经审计</w:t>
      </w:r>
      <w:r w:rsidR="00F75D96">
        <w:rPr>
          <w:rFonts w:asciiTheme="minorEastAsia" w:eastAsiaTheme="minorEastAsia" w:hAnsiTheme="minorEastAsia" w:cs="宋体" w:hint="eastAsia"/>
          <w:color w:val="000000"/>
          <w:kern w:val="0"/>
          <w:sz w:val="24"/>
          <w:szCs w:val="24"/>
        </w:rPr>
        <w:t>的</w:t>
      </w:r>
      <w:r w:rsidR="00250BCA">
        <w:rPr>
          <w:rFonts w:asciiTheme="minorEastAsia" w:eastAsiaTheme="minorEastAsia" w:hAnsiTheme="minorEastAsia" w:cs="宋体" w:hint="eastAsia"/>
          <w:color w:val="000000"/>
          <w:kern w:val="0"/>
          <w:sz w:val="24"/>
          <w:szCs w:val="24"/>
        </w:rPr>
        <w:t>归属于</w:t>
      </w:r>
      <w:r w:rsidR="002C1FB7">
        <w:rPr>
          <w:rFonts w:asciiTheme="minorEastAsia" w:eastAsiaTheme="minorEastAsia" w:hAnsiTheme="minorEastAsia" w:cs="宋体" w:hint="eastAsia"/>
          <w:color w:val="000000"/>
          <w:kern w:val="0"/>
          <w:sz w:val="24"/>
          <w:szCs w:val="24"/>
        </w:rPr>
        <w:t>上市公司股东非经常性收益</w:t>
      </w:r>
      <w:r w:rsidR="0017200C">
        <w:rPr>
          <w:rFonts w:asciiTheme="minorEastAsia" w:eastAsiaTheme="minorEastAsia" w:hAnsiTheme="minorEastAsia" w:cs="宋体"/>
          <w:color w:val="000000"/>
          <w:kern w:val="0"/>
          <w:sz w:val="24"/>
          <w:szCs w:val="24"/>
        </w:rPr>
        <w:t>9</w:t>
      </w:r>
      <w:r w:rsidR="002C1FB7">
        <w:rPr>
          <w:rFonts w:asciiTheme="minorEastAsia" w:eastAsiaTheme="minorEastAsia" w:hAnsiTheme="minorEastAsia" w:cs="宋体"/>
          <w:color w:val="000000"/>
          <w:kern w:val="0"/>
          <w:sz w:val="24"/>
          <w:szCs w:val="24"/>
        </w:rPr>
        <w:t>,</w:t>
      </w:r>
      <w:r w:rsidR="0017200C">
        <w:rPr>
          <w:rFonts w:asciiTheme="minorEastAsia" w:eastAsiaTheme="minorEastAsia" w:hAnsiTheme="minorEastAsia" w:cs="宋体"/>
          <w:color w:val="000000"/>
          <w:kern w:val="0"/>
          <w:sz w:val="24"/>
          <w:szCs w:val="24"/>
        </w:rPr>
        <w:t>700</w:t>
      </w:r>
      <w:r w:rsidR="002C1FB7">
        <w:rPr>
          <w:rFonts w:asciiTheme="minorEastAsia" w:eastAsiaTheme="minorEastAsia" w:hAnsiTheme="minorEastAsia" w:cs="宋体" w:hint="eastAsia"/>
          <w:color w:val="000000"/>
          <w:kern w:val="0"/>
          <w:sz w:val="24"/>
          <w:szCs w:val="24"/>
        </w:rPr>
        <w:t>万元，</w:t>
      </w:r>
      <w:r w:rsidR="00A0351E">
        <w:rPr>
          <w:rFonts w:asciiTheme="minorEastAsia" w:eastAsiaTheme="minorEastAsia" w:hAnsiTheme="minorEastAsia" w:cs="宋体" w:hint="eastAsia"/>
          <w:color w:val="000000"/>
          <w:kern w:val="0"/>
          <w:sz w:val="24"/>
          <w:szCs w:val="24"/>
        </w:rPr>
        <w:t>主要为</w:t>
      </w:r>
      <w:r w:rsidR="00DC1FC0">
        <w:rPr>
          <w:rFonts w:asciiTheme="minorEastAsia" w:eastAsiaTheme="minorEastAsia" w:hAnsiTheme="minorEastAsia" w:cs="宋体" w:hint="eastAsia"/>
          <w:color w:val="000000"/>
          <w:kern w:val="0"/>
          <w:sz w:val="24"/>
          <w:szCs w:val="24"/>
        </w:rPr>
        <w:t>处置股权产生的收益</w:t>
      </w:r>
      <w:r w:rsidR="002C1FB7">
        <w:rPr>
          <w:rFonts w:asciiTheme="minorEastAsia" w:eastAsiaTheme="minorEastAsia" w:hAnsiTheme="minorEastAsia" w:cs="宋体" w:hint="eastAsia"/>
          <w:color w:val="000000"/>
          <w:kern w:val="0"/>
          <w:sz w:val="24"/>
          <w:szCs w:val="24"/>
        </w:rPr>
        <w:t>。对本年损益产生一定的正面影响。</w:t>
      </w:r>
    </w:p>
    <w:p w14:paraId="3E992146" w14:textId="4C205C8B" w:rsidR="00EA72D5" w:rsidRPr="00493445" w:rsidRDefault="00EE0BE6" w:rsidP="0070192D">
      <w:pPr>
        <w:widowControl/>
        <w:spacing w:beforeLines="50" w:before="156" w:afterLines="50" w:after="156" w:line="360" w:lineRule="auto"/>
        <w:ind w:leftChars="50" w:left="105" w:rightChars="50" w:right="105" w:firstLine="480"/>
        <w:jc w:val="left"/>
        <w:rPr>
          <w:rFonts w:asciiTheme="minorEastAsia" w:eastAsiaTheme="minorEastAsia" w:hAnsiTheme="minorEastAsia" w:cs="宋体"/>
          <w:b/>
          <w:color w:val="000000"/>
          <w:kern w:val="0"/>
          <w:sz w:val="24"/>
          <w:szCs w:val="24"/>
        </w:rPr>
      </w:pPr>
      <w:r w:rsidRPr="0070192D">
        <w:rPr>
          <w:rFonts w:asciiTheme="minorEastAsia" w:eastAsiaTheme="minorEastAsia" w:hAnsiTheme="minorEastAsia" w:cs="宋体" w:hint="eastAsia"/>
          <w:b/>
          <w:color w:val="000000"/>
          <w:kern w:val="0"/>
          <w:sz w:val="24"/>
          <w:szCs w:val="24"/>
        </w:rPr>
        <w:t>四、风险提示</w:t>
      </w:r>
    </w:p>
    <w:p w14:paraId="448F3EF9" w14:textId="76CA97AD" w:rsidR="00250BCA" w:rsidRDefault="0016486C" w:rsidP="00250BCA">
      <w:pPr>
        <w:widowControl/>
        <w:spacing w:beforeLines="50" w:before="156" w:afterLines="50" w:after="156" w:line="360" w:lineRule="auto"/>
        <w:ind w:leftChars="50" w:left="105" w:rightChars="50" w:right="105" w:firstLine="480"/>
        <w:jc w:val="left"/>
        <w:rPr>
          <w:rFonts w:ascii="宋体" w:hAnsi="宋体" w:cs="宋体"/>
          <w:color w:val="000000"/>
          <w:kern w:val="0"/>
          <w:sz w:val="24"/>
        </w:rPr>
      </w:pPr>
      <w:r w:rsidRPr="00AD46F3">
        <w:rPr>
          <w:rFonts w:asciiTheme="minorEastAsia" w:eastAsiaTheme="minorEastAsia" w:hAnsiTheme="minorEastAsia" w:cs="宋体" w:hint="eastAsia"/>
          <w:color w:val="000000"/>
          <w:kern w:val="0"/>
          <w:sz w:val="24"/>
          <w:szCs w:val="24"/>
        </w:rPr>
        <w:lastRenderedPageBreak/>
        <w:t>（一）</w:t>
      </w:r>
      <w:r w:rsidR="00250BCA">
        <w:rPr>
          <w:rFonts w:ascii="宋体" w:hAnsi="宋体" w:hint="eastAsia"/>
          <w:sz w:val="24"/>
        </w:rPr>
        <w:t>公司已就各项减值事宜与</w:t>
      </w:r>
      <w:r w:rsidR="00F75D96">
        <w:rPr>
          <w:rFonts w:ascii="宋体" w:hAnsi="宋体" w:hint="eastAsia"/>
          <w:sz w:val="24"/>
        </w:rPr>
        <w:t>年审会计师</w:t>
      </w:r>
      <w:r w:rsidR="00250BCA">
        <w:rPr>
          <w:rFonts w:ascii="宋体" w:hAnsi="宋体" w:hint="eastAsia"/>
          <w:sz w:val="24"/>
        </w:rPr>
        <w:t>进行沟通，初步确定20</w:t>
      </w:r>
      <w:r w:rsidR="00250BCA">
        <w:rPr>
          <w:rFonts w:ascii="宋体" w:hAnsi="宋体"/>
          <w:sz w:val="24"/>
        </w:rPr>
        <w:t>20</w:t>
      </w:r>
      <w:r w:rsidR="00250BCA">
        <w:rPr>
          <w:rFonts w:ascii="宋体" w:hAnsi="宋体" w:hint="eastAsia"/>
          <w:sz w:val="24"/>
        </w:rPr>
        <w:t>年度公司的商誉、应收款项、无形资产、存货、长期股权投资是存在减值迹象的主要资产类别。</w:t>
      </w:r>
    </w:p>
    <w:p w14:paraId="466F9EB0" w14:textId="3BBED8B5" w:rsidR="00250BCA" w:rsidRDefault="00250BCA" w:rsidP="00250BCA">
      <w:pPr>
        <w:spacing w:beforeLines="50" w:before="156" w:afterLines="50" w:after="156" w:line="360" w:lineRule="auto"/>
        <w:ind w:leftChars="50" w:left="105" w:rightChars="50" w:right="105" w:firstLineChars="200" w:firstLine="480"/>
        <w:rPr>
          <w:rFonts w:ascii="宋体" w:hAnsi="宋体"/>
          <w:sz w:val="24"/>
        </w:rPr>
      </w:pPr>
      <w:r>
        <w:rPr>
          <w:rFonts w:ascii="宋体" w:hAnsi="宋体" w:hint="eastAsia"/>
          <w:sz w:val="24"/>
        </w:rPr>
        <w:t>20</w:t>
      </w:r>
      <w:r>
        <w:rPr>
          <w:rFonts w:ascii="宋体" w:hAnsi="宋体"/>
          <w:sz w:val="24"/>
        </w:rPr>
        <w:t>20</w:t>
      </w:r>
      <w:r>
        <w:rPr>
          <w:rFonts w:ascii="宋体" w:hAnsi="宋体" w:hint="eastAsia"/>
          <w:sz w:val="24"/>
        </w:rPr>
        <w:t>年公司从事游戏业务的子公司由于业绩下滑，商誉存在明显的减值迹象，商誉减值测试工作正在进行中，由于需要获取第三方评估等更多判断依据，商誉减值的金额存在不确定性。</w:t>
      </w:r>
    </w:p>
    <w:p w14:paraId="4327A3AC" w14:textId="308F179D" w:rsidR="00250BCA" w:rsidRDefault="00250BCA" w:rsidP="00250BCA">
      <w:pPr>
        <w:spacing w:beforeLines="50" w:before="156" w:afterLines="50" w:after="156" w:line="360" w:lineRule="auto"/>
        <w:ind w:leftChars="50" w:left="105" w:rightChars="50" w:right="105" w:firstLineChars="200" w:firstLine="480"/>
        <w:rPr>
          <w:rFonts w:ascii="宋体" w:hAnsi="宋体"/>
          <w:sz w:val="24"/>
        </w:rPr>
      </w:pPr>
      <w:r>
        <w:rPr>
          <w:rFonts w:ascii="宋体" w:hAnsi="宋体" w:hint="eastAsia"/>
          <w:sz w:val="24"/>
        </w:rPr>
        <w:t>针对应收款项，除按正常账龄计提减值外，对于金额重大、风险较高</w:t>
      </w:r>
      <w:r w:rsidR="00F75D96">
        <w:rPr>
          <w:rFonts w:ascii="宋体" w:hAnsi="宋体" w:hint="eastAsia"/>
          <w:sz w:val="24"/>
        </w:rPr>
        <w:t>的</w:t>
      </w:r>
      <w:r>
        <w:rPr>
          <w:rFonts w:ascii="宋体" w:hAnsi="宋体" w:hint="eastAsia"/>
          <w:sz w:val="24"/>
        </w:rPr>
        <w:t>款项将根据客户风险情况、涉</w:t>
      </w:r>
      <w:proofErr w:type="gramStart"/>
      <w:r>
        <w:rPr>
          <w:rFonts w:ascii="宋体" w:hAnsi="宋体" w:hint="eastAsia"/>
          <w:sz w:val="24"/>
        </w:rPr>
        <w:t>诉进展</w:t>
      </w:r>
      <w:proofErr w:type="gramEnd"/>
      <w:r>
        <w:rPr>
          <w:rFonts w:ascii="宋体" w:hAnsi="宋体" w:hint="eastAsia"/>
          <w:sz w:val="24"/>
        </w:rPr>
        <w:t>情况、内外部证据等情况个别计提坏账准备，目前公司正在收集相关资料，对于减值的范围和金额存在不确定性。</w:t>
      </w:r>
    </w:p>
    <w:p w14:paraId="62BEE03D" w14:textId="0E0B8F9D" w:rsidR="00250BCA" w:rsidRPr="004D6676" w:rsidRDefault="00250BCA" w:rsidP="00250BCA">
      <w:pPr>
        <w:spacing w:beforeLines="50" w:before="156" w:afterLines="50" w:after="156" w:line="360" w:lineRule="auto"/>
        <w:ind w:leftChars="50" w:left="105" w:rightChars="50" w:right="105" w:firstLineChars="200" w:firstLine="480"/>
        <w:rPr>
          <w:rFonts w:ascii="宋体" w:hAnsi="宋体"/>
          <w:sz w:val="24"/>
        </w:rPr>
      </w:pPr>
      <w:r w:rsidRPr="004D6676">
        <w:rPr>
          <w:rFonts w:ascii="宋体" w:hAnsi="宋体" w:hint="eastAsia"/>
          <w:sz w:val="24"/>
        </w:rPr>
        <w:t>其他减值事项中，</w:t>
      </w:r>
      <w:r w:rsidR="00AE2FCB" w:rsidRPr="004D6676">
        <w:rPr>
          <w:rFonts w:ascii="宋体" w:hAnsi="宋体" w:hint="eastAsia"/>
          <w:sz w:val="24"/>
        </w:rPr>
        <w:t>公司</w:t>
      </w:r>
      <w:r w:rsidRPr="004D6676">
        <w:rPr>
          <w:rFonts w:ascii="宋体" w:hAnsi="宋体" w:hint="eastAsia"/>
          <w:sz w:val="24"/>
        </w:rPr>
        <w:t>对存在减值迹象</w:t>
      </w:r>
      <w:r w:rsidR="00510729" w:rsidRPr="004D6676">
        <w:rPr>
          <w:rFonts w:ascii="宋体" w:hAnsi="宋体" w:hint="eastAsia"/>
          <w:sz w:val="24"/>
        </w:rPr>
        <w:t>的</w:t>
      </w:r>
      <w:r w:rsidR="00F75D96" w:rsidRPr="004D6676">
        <w:rPr>
          <w:rFonts w:ascii="宋体" w:hAnsi="宋体" w:hint="eastAsia"/>
          <w:sz w:val="24"/>
        </w:rPr>
        <w:t>无形资产、</w:t>
      </w:r>
      <w:r w:rsidRPr="004D6676">
        <w:rPr>
          <w:rFonts w:ascii="宋体" w:hAnsi="宋体" w:hint="eastAsia"/>
          <w:sz w:val="24"/>
        </w:rPr>
        <w:t>存货</w:t>
      </w:r>
      <w:r w:rsidR="00AE2FCB" w:rsidRPr="004D6676">
        <w:rPr>
          <w:rFonts w:ascii="宋体" w:hAnsi="宋体" w:hint="eastAsia"/>
          <w:sz w:val="24"/>
        </w:rPr>
        <w:t>、股权资产</w:t>
      </w:r>
      <w:r w:rsidRPr="004D6676">
        <w:rPr>
          <w:rFonts w:ascii="宋体" w:hAnsi="宋体" w:hint="eastAsia"/>
          <w:sz w:val="24"/>
        </w:rPr>
        <w:t>的范围、数量、金额及减值的合理性、金额进行核实，</w:t>
      </w:r>
      <w:r w:rsidR="00AE2FCB" w:rsidRPr="004D6676">
        <w:rPr>
          <w:rFonts w:ascii="宋体" w:hAnsi="宋体" w:hint="eastAsia"/>
          <w:sz w:val="24"/>
        </w:rPr>
        <w:t>公司需要根据目前技术发展水平、未来业务规划、第三方外部证据等进行进一步分析及判断，</w:t>
      </w:r>
      <w:r w:rsidRPr="004D6676">
        <w:rPr>
          <w:rFonts w:ascii="宋体" w:hAnsi="宋体" w:hint="eastAsia"/>
          <w:sz w:val="24"/>
        </w:rPr>
        <w:t>该部分减值的范围和金额存在不确定性</w:t>
      </w:r>
      <w:r w:rsidR="00AE2FCB" w:rsidRPr="004D6676">
        <w:rPr>
          <w:rFonts w:ascii="宋体" w:hAnsi="宋体" w:hint="eastAsia"/>
          <w:sz w:val="24"/>
        </w:rPr>
        <w:t>。</w:t>
      </w:r>
    </w:p>
    <w:p w14:paraId="6BCA5C23" w14:textId="190D4914" w:rsidR="009E416B" w:rsidRPr="004D6676" w:rsidRDefault="009E416B" w:rsidP="006C74D0">
      <w:pPr>
        <w:widowControl/>
        <w:spacing w:beforeLines="50" w:before="156" w:afterLines="50" w:after="156" w:line="360" w:lineRule="auto"/>
        <w:ind w:leftChars="50" w:left="105" w:rightChars="50" w:right="105" w:firstLineChars="200" w:firstLine="480"/>
        <w:jc w:val="left"/>
        <w:rPr>
          <w:rFonts w:ascii="宋体" w:hAnsi="宋体" w:cs="宋体"/>
          <w:color w:val="000000"/>
          <w:kern w:val="0"/>
          <w:sz w:val="24"/>
        </w:rPr>
      </w:pPr>
      <w:r w:rsidRPr="004D6676">
        <w:rPr>
          <w:rFonts w:ascii="宋体" w:hAnsi="宋体" w:cs="宋体" w:hint="eastAsia"/>
          <w:color w:val="000000"/>
          <w:kern w:val="0"/>
          <w:sz w:val="24"/>
        </w:rPr>
        <w:t>公司当前对</w:t>
      </w:r>
      <w:r w:rsidR="002458DE" w:rsidRPr="004D6676">
        <w:rPr>
          <w:rFonts w:ascii="宋体" w:hAnsi="宋体" w:cs="宋体" w:hint="eastAsia"/>
          <w:color w:val="000000"/>
          <w:kern w:val="0"/>
          <w:sz w:val="24"/>
        </w:rPr>
        <w:t>资产</w:t>
      </w:r>
      <w:r w:rsidRPr="004D6676">
        <w:rPr>
          <w:rFonts w:ascii="宋体" w:hAnsi="宋体" w:cs="宋体" w:hint="eastAsia"/>
          <w:color w:val="000000"/>
          <w:kern w:val="0"/>
          <w:sz w:val="24"/>
        </w:rPr>
        <w:t>减值金额预估为</w:t>
      </w:r>
      <w:r w:rsidR="002921B1" w:rsidRPr="004D6676">
        <w:rPr>
          <w:rFonts w:ascii="宋体" w:hAnsi="宋体" w:cs="宋体" w:hint="eastAsia"/>
          <w:color w:val="000000"/>
          <w:kern w:val="0"/>
          <w:sz w:val="24"/>
        </w:rPr>
        <w:t>12</w:t>
      </w:r>
      <w:r w:rsidRPr="004D6676">
        <w:rPr>
          <w:rFonts w:ascii="宋体" w:hAnsi="宋体" w:cs="宋体" w:hint="eastAsia"/>
          <w:color w:val="000000"/>
          <w:kern w:val="0"/>
          <w:sz w:val="24"/>
        </w:rPr>
        <w:t>亿</w:t>
      </w:r>
      <w:r w:rsidR="00F93D10" w:rsidRPr="004D6676">
        <w:rPr>
          <w:rFonts w:ascii="宋体" w:hAnsi="宋体" w:cs="宋体" w:hint="eastAsia"/>
          <w:color w:val="000000"/>
          <w:kern w:val="0"/>
          <w:sz w:val="24"/>
        </w:rPr>
        <w:t>元</w:t>
      </w:r>
      <w:r w:rsidR="002921B1" w:rsidRPr="004D6676">
        <w:rPr>
          <w:rFonts w:ascii="宋体" w:hAnsi="宋体" w:cs="宋体" w:hint="eastAsia"/>
          <w:color w:val="000000"/>
          <w:kern w:val="0"/>
          <w:sz w:val="24"/>
        </w:rPr>
        <w:t>左右</w:t>
      </w:r>
      <w:r w:rsidRPr="004D6676">
        <w:rPr>
          <w:rFonts w:ascii="宋体" w:hAnsi="宋体" w:cs="宋体" w:hint="eastAsia"/>
          <w:color w:val="000000"/>
          <w:kern w:val="0"/>
          <w:sz w:val="24"/>
        </w:rPr>
        <w:t>，</w:t>
      </w:r>
      <w:r w:rsidR="002458DE" w:rsidRPr="004D6676">
        <w:rPr>
          <w:rFonts w:ascii="宋体" w:hAnsi="宋体" w:cs="宋体" w:hint="eastAsia"/>
          <w:color w:val="000000"/>
          <w:kern w:val="0"/>
          <w:sz w:val="24"/>
        </w:rPr>
        <w:t>减值事项对</w:t>
      </w:r>
      <w:r w:rsidR="00F75D96" w:rsidRPr="004D6676">
        <w:rPr>
          <w:rFonts w:ascii="宋体" w:hAnsi="宋体" w:cs="宋体" w:hint="eastAsia"/>
          <w:color w:val="000000"/>
          <w:kern w:val="0"/>
          <w:sz w:val="24"/>
        </w:rPr>
        <w:t>归属于</w:t>
      </w:r>
      <w:r w:rsidR="002458DE" w:rsidRPr="004D6676">
        <w:rPr>
          <w:rFonts w:ascii="宋体" w:hAnsi="宋体" w:cs="宋体" w:hint="eastAsia"/>
          <w:color w:val="000000"/>
          <w:kern w:val="0"/>
          <w:sz w:val="24"/>
        </w:rPr>
        <w:t>上市公司股东</w:t>
      </w:r>
      <w:r w:rsidR="00F75D96" w:rsidRPr="004D6676">
        <w:rPr>
          <w:rFonts w:ascii="宋体" w:hAnsi="宋体" w:cs="宋体" w:hint="eastAsia"/>
          <w:color w:val="000000"/>
          <w:kern w:val="0"/>
          <w:sz w:val="24"/>
        </w:rPr>
        <w:t>的</w:t>
      </w:r>
      <w:r w:rsidR="002458DE" w:rsidRPr="004D6676">
        <w:rPr>
          <w:rFonts w:ascii="宋体" w:hAnsi="宋体" w:cs="宋体" w:hint="eastAsia"/>
          <w:color w:val="000000"/>
          <w:kern w:val="0"/>
          <w:sz w:val="24"/>
        </w:rPr>
        <w:t>净利润影响为</w:t>
      </w:r>
      <w:r w:rsidR="002921B1" w:rsidRPr="004D6676">
        <w:rPr>
          <w:rFonts w:ascii="宋体" w:hAnsi="宋体" w:cs="宋体" w:hint="eastAsia"/>
          <w:color w:val="000000"/>
          <w:kern w:val="0"/>
          <w:sz w:val="24"/>
        </w:rPr>
        <w:t>9</w:t>
      </w:r>
      <w:r w:rsidR="002458DE" w:rsidRPr="004D6676">
        <w:rPr>
          <w:rFonts w:ascii="宋体" w:hAnsi="宋体" w:cs="宋体" w:hint="eastAsia"/>
          <w:color w:val="000000"/>
          <w:kern w:val="0"/>
          <w:sz w:val="24"/>
        </w:rPr>
        <w:t>亿元</w:t>
      </w:r>
      <w:r w:rsidR="002921B1" w:rsidRPr="004D6676">
        <w:rPr>
          <w:rFonts w:ascii="宋体" w:hAnsi="宋体" w:cs="宋体" w:hint="eastAsia"/>
          <w:color w:val="000000"/>
          <w:kern w:val="0"/>
          <w:sz w:val="24"/>
        </w:rPr>
        <w:t>左右</w:t>
      </w:r>
      <w:r w:rsidR="002458DE" w:rsidRPr="004D6676">
        <w:rPr>
          <w:rFonts w:ascii="宋体" w:hAnsi="宋体" w:cs="宋体" w:hint="eastAsia"/>
          <w:color w:val="000000"/>
          <w:kern w:val="0"/>
          <w:sz w:val="24"/>
        </w:rPr>
        <w:t>。</w:t>
      </w:r>
      <w:r w:rsidRPr="004D6676">
        <w:rPr>
          <w:rFonts w:ascii="宋体" w:hAnsi="宋体" w:cs="宋体" w:hint="eastAsia"/>
          <w:color w:val="000000"/>
          <w:kern w:val="0"/>
          <w:sz w:val="24"/>
        </w:rPr>
        <w:t>由于公司的减值测试工作正在进行之中，以上金额存在不确定性。</w:t>
      </w:r>
    </w:p>
    <w:p w14:paraId="2DD24239" w14:textId="2BFB892D" w:rsidR="0016486C" w:rsidRPr="004D6676" w:rsidRDefault="0016486C" w:rsidP="006C74D0">
      <w:pPr>
        <w:widowControl/>
        <w:spacing w:beforeLines="50" w:before="156" w:afterLines="50" w:after="156" w:line="360" w:lineRule="auto"/>
        <w:ind w:leftChars="50" w:left="105" w:rightChars="50" w:right="105" w:firstLineChars="200" w:firstLine="480"/>
        <w:jc w:val="left"/>
        <w:rPr>
          <w:rFonts w:asciiTheme="minorEastAsia" w:eastAsiaTheme="minorEastAsia" w:hAnsiTheme="minorEastAsia" w:cs="宋体"/>
          <w:color w:val="000000" w:themeColor="text1"/>
          <w:kern w:val="0"/>
          <w:sz w:val="24"/>
          <w:szCs w:val="24"/>
        </w:rPr>
      </w:pPr>
      <w:r w:rsidRPr="004D6676">
        <w:rPr>
          <w:rFonts w:asciiTheme="minorEastAsia" w:eastAsiaTheme="minorEastAsia" w:hAnsiTheme="minorEastAsia" w:cs="宋体" w:hint="eastAsia"/>
          <w:color w:val="000000" w:themeColor="text1"/>
          <w:kern w:val="0"/>
          <w:sz w:val="24"/>
          <w:szCs w:val="24"/>
        </w:rPr>
        <w:t>（二）公司涉及法律纠纷的事项对当期及其他年度的影响还需根据调查情况进一步核定。</w:t>
      </w:r>
    </w:p>
    <w:p w14:paraId="594C3C00" w14:textId="0D1FED21" w:rsidR="00090646" w:rsidRPr="004D6676" w:rsidRDefault="00EB6FCB" w:rsidP="0070192D">
      <w:pPr>
        <w:widowControl/>
        <w:spacing w:beforeLines="50" w:before="156" w:afterLines="50" w:after="156" w:line="360" w:lineRule="auto"/>
        <w:ind w:leftChars="50" w:left="105" w:rightChars="50" w:right="105" w:firstLine="480"/>
        <w:jc w:val="left"/>
        <w:rPr>
          <w:rFonts w:asciiTheme="minorEastAsia" w:eastAsiaTheme="minorEastAsia" w:hAnsiTheme="minorEastAsia" w:cs="宋体"/>
          <w:b/>
          <w:color w:val="000000"/>
          <w:kern w:val="0"/>
          <w:sz w:val="24"/>
          <w:szCs w:val="24"/>
        </w:rPr>
      </w:pPr>
      <w:r w:rsidRPr="004D6676">
        <w:rPr>
          <w:rFonts w:asciiTheme="minorEastAsia" w:eastAsiaTheme="minorEastAsia" w:hAnsiTheme="minorEastAsia" w:cs="宋体" w:hint="eastAsia"/>
          <w:b/>
          <w:color w:val="000000"/>
          <w:kern w:val="0"/>
          <w:sz w:val="24"/>
          <w:szCs w:val="24"/>
        </w:rPr>
        <w:t>五</w:t>
      </w:r>
      <w:r w:rsidR="00090646" w:rsidRPr="004D6676">
        <w:rPr>
          <w:rFonts w:asciiTheme="minorEastAsia" w:eastAsiaTheme="minorEastAsia" w:hAnsiTheme="minorEastAsia" w:cs="宋体" w:hint="eastAsia"/>
          <w:b/>
          <w:color w:val="000000"/>
          <w:kern w:val="0"/>
          <w:sz w:val="24"/>
          <w:szCs w:val="24"/>
        </w:rPr>
        <w:t>、其他说明事项</w:t>
      </w:r>
    </w:p>
    <w:p w14:paraId="5CA69EB8" w14:textId="37C2C848" w:rsidR="00090646" w:rsidRPr="004D6676" w:rsidRDefault="00AB7405" w:rsidP="0070192D">
      <w:pPr>
        <w:widowControl/>
        <w:spacing w:beforeLines="50" w:before="156" w:afterLines="50" w:after="156" w:line="360" w:lineRule="auto"/>
        <w:ind w:leftChars="50" w:left="105" w:rightChars="50" w:right="105" w:firstLine="480"/>
        <w:jc w:val="left"/>
        <w:rPr>
          <w:rFonts w:asciiTheme="minorEastAsia" w:eastAsiaTheme="minorEastAsia" w:hAnsiTheme="minorEastAsia" w:cs="宋体"/>
          <w:color w:val="000000"/>
          <w:kern w:val="0"/>
          <w:sz w:val="24"/>
          <w:szCs w:val="24"/>
        </w:rPr>
      </w:pPr>
      <w:r w:rsidRPr="004D6676">
        <w:rPr>
          <w:rFonts w:asciiTheme="minorEastAsia" w:eastAsiaTheme="minorEastAsia" w:hAnsiTheme="minorEastAsia" w:cs="宋体" w:hint="eastAsia"/>
          <w:color w:val="000000"/>
          <w:kern w:val="0"/>
          <w:sz w:val="24"/>
          <w:szCs w:val="24"/>
        </w:rPr>
        <w:t>（一）</w:t>
      </w:r>
      <w:r w:rsidR="00090646" w:rsidRPr="004D6676">
        <w:rPr>
          <w:rFonts w:asciiTheme="minorEastAsia" w:eastAsiaTheme="minorEastAsia" w:hAnsiTheme="minorEastAsia" w:cs="宋体" w:hint="eastAsia"/>
          <w:color w:val="000000"/>
          <w:kern w:val="0"/>
          <w:sz w:val="24"/>
          <w:szCs w:val="24"/>
        </w:rPr>
        <w:t>以上预告数据仅为初步核算数据，具体准确的财务数据以公司正式披露的经审计后的</w:t>
      </w:r>
      <w:r w:rsidR="002C1FB7" w:rsidRPr="004D6676">
        <w:rPr>
          <w:rFonts w:asciiTheme="minorEastAsia" w:eastAsiaTheme="minorEastAsia" w:hAnsiTheme="minorEastAsia" w:cs="宋体" w:hint="eastAsia"/>
          <w:color w:val="000000"/>
          <w:kern w:val="0"/>
          <w:sz w:val="24"/>
          <w:szCs w:val="24"/>
        </w:rPr>
        <w:t>20</w:t>
      </w:r>
      <w:r w:rsidR="002C1FB7" w:rsidRPr="004D6676">
        <w:rPr>
          <w:rFonts w:asciiTheme="minorEastAsia" w:eastAsiaTheme="minorEastAsia" w:hAnsiTheme="minorEastAsia" w:cs="宋体"/>
          <w:color w:val="000000"/>
          <w:kern w:val="0"/>
          <w:sz w:val="24"/>
          <w:szCs w:val="24"/>
        </w:rPr>
        <w:t>20</w:t>
      </w:r>
      <w:r w:rsidR="00090646" w:rsidRPr="004D6676">
        <w:rPr>
          <w:rFonts w:asciiTheme="minorEastAsia" w:eastAsiaTheme="minorEastAsia" w:hAnsiTheme="minorEastAsia" w:cs="宋体" w:hint="eastAsia"/>
          <w:color w:val="000000"/>
          <w:kern w:val="0"/>
          <w:sz w:val="24"/>
          <w:szCs w:val="24"/>
        </w:rPr>
        <w:t>年年报为准，敬请广大投资者注意投资风险。</w:t>
      </w:r>
    </w:p>
    <w:p w14:paraId="47A13823" w14:textId="65EDF64E" w:rsidR="00510729" w:rsidRPr="008845D3" w:rsidRDefault="00AB7405" w:rsidP="008845D3">
      <w:pPr>
        <w:widowControl/>
        <w:spacing w:beforeLines="50" w:before="156" w:afterLines="50" w:after="156" w:line="360" w:lineRule="auto"/>
        <w:ind w:leftChars="50" w:left="105" w:rightChars="50" w:right="105" w:firstLine="480"/>
        <w:jc w:val="left"/>
        <w:rPr>
          <w:rFonts w:asciiTheme="minorEastAsia" w:eastAsiaTheme="minorEastAsia" w:hAnsiTheme="minorEastAsia" w:cs="宋体"/>
          <w:color w:val="000000"/>
          <w:kern w:val="0"/>
          <w:sz w:val="24"/>
          <w:szCs w:val="24"/>
        </w:rPr>
      </w:pPr>
      <w:r w:rsidRPr="004D6676">
        <w:rPr>
          <w:rFonts w:asciiTheme="minorEastAsia" w:eastAsiaTheme="minorEastAsia" w:hAnsiTheme="minorEastAsia" w:cs="宋体" w:hint="eastAsia"/>
          <w:color w:val="000000"/>
          <w:kern w:val="0"/>
          <w:sz w:val="24"/>
          <w:szCs w:val="24"/>
        </w:rPr>
        <w:t>（二）</w:t>
      </w:r>
      <w:r w:rsidRPr="004D6676">
        <w:rPr>
          <w:rFonts w:ascii="宋体" w:hAnsi="宋体" w:hint="eastAsia"/>
          <w:color w:val="000000"/>
          <w:sz w:val="24"/>
        </w:rPr>
        <w:t>根据公司财务部门的初步测算，</w:t>
      </w:r>
      <w:r w:rsidRPr="004D6676">
        <w:rPr>
          <w:rFonts w:ascii="宋体" w:hAnsi="宋体" w:cs="宋体" w:hint="eastAsia"/>
          <w:color w:val="000000"/>
          <w:kern w:val="0"/>
          <w:sz w:val="24"/>
        </w:rPr>
        <w:t>预计公司</w:t>
      </w:r>
      <w:r w:rsidR="004C7E89" w:rsidRPr="004D6676">
        <w:rPr>
          <w:rFonts w:asciiTheme="minorEastAsia" w:eastAsiaTheme="minorEastAsia" w:hAnsiTheme="minorEastAsia" w:cs="宋体" w:hint="eastAsia"/>
          <w:color w:val="000000"/>
          <w:kern w:val="0"/>
          <w:sz w:val="24"/>
          <w:szCs w:val="24"/>
        </w:rPr>
        <w:t>20</w:t>
      </w:r>
      <w:r w:rsidR="004C7E89" w:rsidRPr="004D6676">
        <w:rPr>
          <w:rFonts w:asciiTheme="minorEastAsia" w:eastAsiaTheme="minorEastAsia" w:hAnsiTheme="minorEastAsia" w:cs="宋体"/>
          <w:color w:val="000000"/>
          <w:kern w:val="0"/>
          <w:sz w:val="24"/>
          <w:szCs w:val="24"/>
        </w:rPr>
        <w:t>20</w:t>
      </w:r>
      <w:r w:rsidR="004C7E89" w:rsidRPr="004D6676">
        <w:rPr>
          <w:rFonts w:asciiTheme="minorEastAsia" w:eastAsiaTheme="minorEastAsia" w:hAnsiTheme="minorEastAsia" w:cs="宋体" w:hint="eastAsia"/>
          <w:color w:val="000000"/>
          <w:kern w:val="0"/>
          <w:sz w:val="24"/>
          <w:szCs w:val="24"/>
        </w:rPr>
        <w:t>年年末归属于上市公司股东的净资产为负值。</w:t>
      </w:r>
      <w:r w:rsidRPr="004D6676">
        <w:rPr>
          <w:rFonts w:ascii="宋体" w:hAnsi="宋体" w:hint="eastAsia"/>
          <w:color w:val="000000"/>
          <w:sz w:val="24"/>
        </w:rPr>
        <w:t>如</w:t>
      </w:r>
      <w:r w:rsidRPr="004D6676">
        <w:rPr>
          <w:rFonts w:ascii="宋体" w:hAnsi="宋体" w:cs="宋体" w:hint="eastAsia"/>
          <w:color w:val="000000"/>
          <w:kern w:val="0"/>
          <w:sz w:val="24"/>
        </w:rPr>
        <w:t>公司2020年</w:t>
      </w:r>
      <w:r w:rsidR="004C7E89" w:rsidRPr="004D6676">
        <w:rPr>
          <w:rFonts w:ascii="宋体" w:hAnsi="宋体" w:cs="宋体" w:hint="eastAsia"/>
          <w:color w:val="000000"/>
          <w:kern w:val="0"/>
          <w:sz w:val="24"/>
        </w:rPr>
        <w:t>年</w:t>
      </w:r>
      <w:proofErr w:type="gramStart"/>
      <w:r w:rsidRPr="004D6676">
        <w:rPr>
          <w:rFonts w:ascii="宋体" w:hAnsi="宋体" w:cs="宋体" w:hint="eastAsia"/>
          <w:color w:val="000000"/>
          <w:kern w:val="0"/>
          <w:sz w:val="24"/>
        </w:rPr>
        <w:t>末</w:t>
      </w:r>
      <w:r w:rsidRPr="004D6676">
        <w:rPr>
          <w:rFonts w:ascii="宋体" w:hAnsi="宋体" w:hint="eastAsia"/>
          <w:color w:val="000000"/>
          <w:sz w:val="24"/>
        </w:rPr>
        <w:t>经</w:t>
      </w:r>
      <w:proofErr w:type="gramEnd"/>
      <w:r w:rsidRPr="004D6676">
        <w:rPr>
          <w:rFonts w:ascii="宋体" w:hAnsi="宋体" w:hint="eastAsia"/>
          <w:color w:val="000000"/>
          <w:sz w:val="24"/>
        </w:rPr>
        <w:t>审计的</w:t>
      </w:r>
      <w:r w:rsidRPr="004D6676">
        <w:rPr>
          <w:rFonts w:ascii="宋体" w:hAnsi="宋体" w:cs="宋体" w:hint="eastAsia"/>
          <w:color w:val="000000"/>
          <w:kern w:val="0"/>
          <w:sz w:val="24"/>
        </w:rPr>
        <w:t>归属于上市公司股东的净资产为负值，</w:t>
      </w:r>
      <w:r w:rsidRPr="004D6676">
        <w:rPr>
          <w:rFonts w:ascii="宋体" w:hAnsi="宋体" w:hint="eastAsia"/>
          <w:color w:val="000000"/>
          <w:sz w:val="24"/>
        </w:rPr>
        <w:t>根据《上海证券交易所股票上市规则</w:t>
      </w:r>
      <w:r w:rsidR="00510729" w:rsidRPr="004D6676">
        <w:rPr>
          <w:rFonts w:ascii="宋体" w:hAnsi="宋体" w:hint="eastAsia"/>
          <w:color w:val="000000"/>
          <w:sz w:val="24"/>
        </w:rPr>
        <w:t>（2020年12月修订）</w:t>
      </w:r>
      <w:r w:rsidRPr="004D6676">
        <w:rPr>
          <w:rFonts w:ascii="宋体" w:hAnsi="宋体" w:hint="eastAsia"/>
          <w:color w:val="000000"/>
          <w:sz w:val="24"/>
        </w:rPr>
        <w:t>》的有关规定，</w:t>
      </w:r>
      <w:r w:rsidR="00B34F92" w:rsidRPr="004D6676">
        <w:rPr>
          <w:rFonts w:ascii="宋体" w:hAnsi="宋体" w:hint="eastAsia"/>
          <w:color w:val="000000"/>
          <w:sz w:val="24"/>
        </w:rPr>
        <w:t>公司股票将在2020年年度报告披露后被实施退</w:t>
      </w:r>
      <w:proofErr w:type="gramStart"/>
      <w:r w:rsidR="00B34F92" w:rsidRPr="004D6676">
        <w:rPr>
          <w:rFonts w:ascii="宋体" w:hAnsi="宋体" w:hint="eastAsia"/>
          <w:color w:val="000000"/>
          <w:sz w:val="24"/>
        </w:rPr>
        <w:t>市风险</w:t>
      </w:r>
      <w:proofErr w:type="gramEnd"/>
      <w:r w:rsidR="00B34F92" w:rsidRPr="004D6676">
        <w:rPr>
          <w:rFonts w:ascii="宋体" w:hAnsi="宋体" w:hint="eastAsia"/>
          <w:color w:val="000000"/>
          <w:sz w:val="24"/>
        </w:rPr>
        <w:t>警示。</w:t>
      </w:r>
      <w:r w:rsidR="008845D3" w:rsidRPr="004D6676">
        <w:rPr>
          <w:rFonts w:ascii="宋体" w:hAnsi="宋体" w:hint="eastAsia"/>
          <w:color w:val="000000"/>
          <w:sz w:val="24"/>
        </w:rPr>
        <w:t>详见同</w:t>
      </w:r>
      <w:r w:rsidR="008845D3" w:rsidRPr="004D6676">
        <w:rPr>
          <w:rFonts w:asciiTheme="minorEastAsia" w:eastAsiaTheme="minorEastAsia" w:hAnsiTheme="minorEastAsia" w:cs="宋体" w:hint="eastAsia"/>
          <w:color w:val="000000"/>
          <w:kern w:val="0"/>
          <w:sz w:val="24"/>
          <w:szCs w:val="24"/>
        </w:rPr>
        <w:t>日披露的《大唐电信科技股份有限公司关于公司股票可能被实施退市风险警示的提示性公告》（公告编号：</w:t>
      </w:r>
      <w:r w:rsidR="008845D3" w:rsidRPr="004D6676">
        <w:rPr>
          <w:rFonts w:asciiTheme="minorEastAsia" w:eastAsiaTheme="minorEastAsia" w:hAnsiTheme="minorEastAsia" w:cs="宋体"/>
          <w:color w:val="000000"/>
          <w:kern w:val="0"/>
          <w:sz w:val="24"/>
          <w:szCs w:val="24"/>
        </w:rPr>
        <w:t>20</w:t>
      </w:r>
      <w:r w:rsidR="008845D3" w:rsidRPr="004D6676">
        <w:rPr>
          <w:rFonts w:asciiTheme="minorEastAsia" w:eastAsiaTheme="minorEastAsia" w:hAnsiTheme="minorEastAsia" w:cs="宋体" w:hint="eastAsia"/>
          <w:color w:val="000000"/>
          <w:kern w:val="0"/>
          <w:sz w:val="24"/>
          <w:szCs w:val="24"/>
        </w:rPr>
        <w:t>21</w:t>
      </w:r>
      <w:r w:rsidR="008845D3" w:rsidRPr="004D6676">
        <w:rPr>
          <w:rFonts w:asciiTheme="minorEastAsia" w:eastAsiaTheme="minorEastAsia" w:hAnsiTheme="minorEastAsia" w:cs="宋体"/>
          <w:color w:val="000000"/>
          <w:kern w:val="0"/>
          <w:sz w:val="24"/>
          <w:szCs w:val="24"/>
        </w:rPr>
        <w:t>-</w:t>
      </w:r>
      <w:r w:rsidR="008845D3" w:rsidRPr="004D6676">
        <w:rPr>
          <w:rFonts w:asciiTheme="minorEastAsia" w:eastAsiaTheme="minorEastAsia" w:hAnsiTheme="minorEastAsia" w:cs="宋体" w:hint="eastAsia"/>
          <w:color w:val="000000"/>
          <w:kern w:val="0"/>
          <w:sz w:val="24"/>
          <w:szCs w:val="24"/>
        </w:rPr>
        <w:t>005号）。</w:t>
      </w:r>
    </w:p>
    <w:bookmarkEnd w:id="0"/>
    <w:p w14:paraId="61E1ADAF" w14:textId="62B74084" w:rsidR="00A65938" w:rsidRDefault="003A5D60" w:rsidP="00510729">
      <w:pPr>
        <w:widowControl/>
        <w:spacing w:beforeLines="50" w:before="156" w:afterLines="50" w:after="156" w:line="360" w:lineRule="auto"/>
        <w:ind w:leftChars="50" w:left="105" w:rightChars="50" w:right="105" w:firstLine="468"/>
        <w:jc w:val="left"/>
        <w:rPr>
          <w:rFonts w:asciiTheme="minorEastAsia" w:eastAsiaTheme="minorEastAsia" w:hAnsiTheme="minorEastAsia" w:cs="宋体"/>
          <w:color w:val="000000"/>
          <w:kern w:val="0"/>
          <w:sz w:val="24"/>
          <w:szCs w:val="24"/>
        </w:rPr>
      </w:pPr>
      <w:r>
        <w:rPr>
          <w:rFonts w:asciiTheme="minorEastAsia" w:eastAsiaTheme="minorEastAsia" w:hAnsiTheme="minorEastAsia" w:cs="宋体" w:hint="eastAsia"/>
          <w:color w:val="000000"/>
          <w:kern w:val="0"/>
          <w:sz w:val="24"/>
          <w:szCs w:val="24"/>
        </w:rPr>
        <w:lastRenderedPageBreak/>
        <w:t xml:space="preserve">   </w:t>
      </w:r>
      <w:r w:rsidR="00090646" w:rsidRPr="00AD4BC7">
        <w:rPr>
          <w:rFonts w:asciiTheme="minorEastAsia" w:eastAsiaTheme="minorEastAsia" w:hAnsiTheme="minorEastAsia" w:cs="宋体" w:hint="eastAsia"/>
          <w:color w:val="000000"/>
          <w:kern w:val="0"/>
          <w:sz w:val="24"/>
          <w:szCs w:val="24"/>
        </w:rPr>
        <w:t>特此公告。</w:t>
      </w:r>
    </w:p>
    <w:p w14:paraId="29D107EA" w14:textId="77777777" w:rsidR="00090646" w:rsidRPr="00AD4BC7" w:rsidRDefault="00090646" w:rsidP="00090646">
      <w:pPr>
        <w:widowControl/>
        <w:spacing w:line="360" w:lineRule="auto"/>
        <w:ind w:firstLine="480"/>
        <w:jc w:val="left"/>
        <w:rPr>
          <w:rFonts w:asciiTheme="minorEastAsia" w:eastAsiaTheme="minorEastAsia" w:hAnsiTheme="minorEastAsia" w:cs="宋体"/>
          <w:color w:val="000000"/>
          <w:kern w:val="0"/>
          <w:sz w:val="24"/>
          <w:szCs w:val="24"/>
        </w:rPr>
      </w:pPr>
      <w:r w:rsidRPr="00AD4BC7">
        <w:rPr>
          <w:rFonts w:asciiTheme="minorEastAsia" w:eastAsiaTheme="minorEastAsia" w:hAnsiTheme="minorEastAsia" w:cs="宋体"/>
          <w:color w:val="000000"/>
          <w:kern w:val="0"/>
          <w:sz w:val="24"/>
          <w:szCs w:val="24"/>
        </w:rPr>
        <w:t> </w:t>
      </w:r>
    </w:p>
    <w:p w14:paraId="532960B7" w14:textId="46E25A0E" w:rsidR="00090646" w:rsidRPr="00AD4BC7" w:rsidRDefault="00B36EE2" w:rsidP="00090646">
      <w:pPr>
        <w:widowControl/>
        <w:spacing w:line="360" w:lineRule="auto"/>
        <w:ind w:firstLine="480"/>
        <w:jc w:val="right"/>
        <w:rPr>
          <w:rFonts w:asciiTheme="minorEastAsia" w:eastAsiaTheme="minorEastAsia" w:hAnsiTheme="minorEastAsia" w:cs="宋体"/>
          <w:color w:val="000000"/>
          <w:kern w:val="0"/>
          <w:sz w:val="24"/>
          <w:szCs w:val="24"/>
        </w:rPr>
      </w:pPr>
      <w:r>
        <w:rPr>
          <w:rFonts w:asciiTheme="minorEastAsia" w:eastAsiaTheme="minorEastAsia" w:hAnsiTheme="minorEastAsia" w:cs="宋体" w:hint="eastAsia"/>
          <w:color w:val="000000"/>
          <w:kern w:val="0"/>
          <w:sz w:val="24"/>
          <w:szCs w:val="24"/>
        </w:rPr>
        <w:t>大唐电信科技</w:t>
      </w:r>
      <w:r w:rsidR="00090646" w:rsidRPr="00AD4BC7">
        <w:rPr>
          <w:rFonts w:asciiTheme="minorEastAsia" w:eastAsiaTheme="minorEastAsia" w:hAnsiTheme="minorEastAsia" w:cs="宋体" w:hint="eastAsia"/>
          <w:color w:val="000000"/>
          <w:kern w:val="0"/>
          <w:sz w:val="24"/>
          <w:szCs w:val="24"/>
        </w:rPr>
        <w:t>股份有限公司董事会</w:t>
      </w:r>
    </w:p>
    <w:p w14:paraId="75703BF9" w14:textId="199FB615" w:rsidR="00090646" w:rsidRPr="00AD4BC7" w:rsidRDefault="002C1FB7" w:rsidP="00090646">
      <w:pPr>
        <w:widowControl/>
        <w:spacing w:line="360" w:lineRule="auto"/>
        <w:ind w:firstLine="480"/>
        <w:jc w:val="right"/>
        <w:rPr>
          <w:rFonts w:asciiTheme="minorEastAsia" w:eastAsiaTheme="minorEastAsia" w:hAnsiTheme="minorEastAsia" w:cs="宋体"/>
          <w:color w:val="000000"/>
          <w:kern w:val="0"/>
          <w:sz w:val="24"/>
          <w:szCs w:val="24"/>
        </w:rPr>
      </w:pPr>
      <w:r>
        <w:rPr>
          <w:rFonts w:asciiTheme="minorEastAsia" w:eastAsiaTheme="minorEastAsia" w:hAnsiTheme="minorEastAsia" w:cs="宋体" w:hint="eastAsia"/>
          <w:color w:val="000000"/>
          <w:kern w:val="0"/>
          <w:sz w:val="24"/>
          <w:szCs w:val="24"/>
        </w:rPr>
        <w:t>202</w:t>
      </w:r>
      <w:r>
        <w:rPr>
          <w:rFonts w:asciiTheme="minorEastAsia" w:eastAsiaTheme="minorEastAsia" w:hAnsiTheme="minorEastAsia" w:cs="宋体"/>
          <w:color w:val="000000"/>
          <w:kern w:val="0"/>
          <w:sz w:val="24"/>
          <w:szCs w:val="24"/>
        </w:rPr>
        <w:t>1</w:t>
      </w:r>
      <w:r w:rsidR="00090646" w:rsidRPr="00AD4BC7">
        <w:rPr>
          <w:rFonts w:asciiTheme="minorEastAsia" w:eastAsiaTheme="minorEastAsia" w:hAnsiTheme="minorEastAsia" w:cs="宋体" w:hint="eastAsia"/>
          <w:color w:val="000000"/>
          <w:kern w:val="0"/>
          <w:sz w:val="24"/>
          <w:szCs w:val="24"/>
        </w:rPr>
        <w:t>年</w:t>
      </w:r>
      <w:r w:rsidR="00B36EE2">
        <w:rPr>
          <w:rFonts w:asciiTheme="minorEastAsia" w:eastAsiaTheme="minorEastAsia" w:hAnsiTheme="minorEastAsia" w:cs="宋体" w:hint="eastAsia"/>
          <w:color w:val="000000"/>
          <w:kern w:val="0"/>
          <w:sz w:val="24"/>
          <w:szCs w:val="24"/>
        </w:rPr>
        <w:t>1</w:t>
      </w:r>
      <w:r w:rsidR="00090646" w:rsidRPr="00AD4BC7">
        <w:rPr>
          <w:rFonts w:asciiTheme="minorEastAsia" w:eastAsiaTheme="minorEastAsia" w:hAnsiTheme="minorEastAsia" w:cs="宋体" w:hint="eastAsia"/>
          <w:color w:val="000000"/>
          <w:kern w:val="0"/>
          <w:sz w:val="24"/>
          <w:szCs w:val="24"/>
        </w:rPr>
        <w:t>月</w:t>
      </w:r>
      <w:r w:rsidR="00F24A68">
        <w:rPr>
          <w:rFonts w:asciiTheme="minorEastAsia" w:eastAsiaTheme="minorEastAsia" w:hAnsiTheme="minorEastAsia" w:cs="宋体" w:hint="eastAsia"/>
          <w:color w:val="000000"/>
          <w:kern w:val="0"/>
          <w:sz w:val="24"/>
          <w:szCs w:val="24"/>
        </w:rPr>
        <w:t>28</w:t>
      </w:r>
      <w:r w:rsidR="00090646" w:rsidRPr="00AD4BC7">
        <w:rPr>
          <w:rFonts w:asciiTheme="minorEastAsia" w:eastAsiaTheme="minorEastAsia" w:hAnsiTheme="minorEastAsia" w:cs="宋体" w:hint="eastAsia"/>
          <w:color w:val="000000"/>
          <w:kern w:val="0"/>
          <w:sz w:val="24"/>
          <w:szCs w:val="24"/>
        </w:rPr>
        <w:t>日</w:t>
      </w:r>
    </w:p>
    <w:p w14:paraId="6DB9A415" w14:textId="77777777" w:rsidR="00090646" w:rsidRPr="00AD4BC7" w:rsidRDefault="00090646" w:rsidP="00090646">
      <w:pPr>
        <w:widowControl/>
        <w:spacing w:line="360" w:lineRule="auto"/>
        <w:ind w:firstLine="480"/>
        <w:jc w:val="right"/>
        <w:rPr>
          <w:rFonts w:asciiTheme="minorEastAsia" w:eastAsiaTheme="minorEastAsia" w:hAnsiTheme="minorEastAsia" w:cs="宋体"/>
          <w:color w:val="000000"/>
          <w:kern w:val="0"/>
          <w:sz w:val="24"/>
          <w:szCs w:val="24"/>
        </w:rPr>
      </w:pPr>
    </w:p>
    <w:p w14:paraId="66D66B0B" w14:textId="77777777" w:rsidR="00A33376" w:rsidRPr="00090646" w:rsidRDefault="002D687D"/>
    <w:sectPr w:rsidR="00A33376" w:rsidRPr="00090646" w:rsidSect="00B43D7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A7EE016" w14:textId="77777777" w:rsidR="002D687D" w:rsidRDefault="002D687D" w:rsidP="00513AE7">
      <w:r>
        <w:separator/>
      </w:r>
    </w:p>
  </w:endnote>
  <w:endnote w:type="continuationSeparator" w:id="0">
    <w:p w14:paraId="2F608439" w14:textId="77777777" w:rsidR="002D687D" w:rsidRDefault="002D687D" w:rsidP="00513AE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黑体">
    <w:altName w:val="SimHei"/>
    <w:panose1 w:val="02010609060101010101"/>
    <w:charset w:val="86"/>
    <w:family w:val="modern"/>
    <w:pitch w:val="fixed"/>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05357D6" w14:textId="77777777" w:rsidR="002D687D" w:rsidRDefault="002D687D" w:rsidP="00513AE7">
      <w:r>
        <w:separator/>
      </w:r>
    </w:p>
  </w:footnote>
  <w:footnote w:type="continuationSeparator" w:id="0">
    <w:p w14:paraId="2887C237" w14:textId="77777777" w:rsidR="002D687D" w:rsidRDefault="002D687D" w:rsidP="00513AE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ocumentProtection w:edit="trackedChanges" w:enforcement="0"/>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90646"/>
    <w:rsid w:val="00004899"/>
    <w:rsid w:val="0001027E"/>
    <w:rsid w:val="00023516"/>
    <w:rsid w:val="000314C4"/>
    <w:rsid w:val="00034E1F"/>
    <w:rsid w:val="000350FE"/>
    <w:rsid w:val="00044B4E"/>
    <w:rsid w:val="00054BFE"/>
    <w:rsid w:val="000614BD"/>
    <w:rsid w:val="00090646"/>
    <w:rsid w:val="000D32B9"/>
    <w:rsid w:val="000E366A"/>
    <w:rsid w:val="000E57F0"/>
    <w:rsid w:val="000F5440"/>
    <w:rsid w:val="00101570"/>
    <w:rsid w:val="00111906"/>
    <w:rsid w:val="00122D1A"/>
    <w:rsid w:val="00126915"/>
    <w:rsid w:val="00141CE6"/>
    <w:rsid w:val="0016096D"/>
    <w:rsid w:val="00161016"/>
    <w:rsid w:val="00164013"/>
    <w:rsid w:val="0016450E"/>
    <w:rsid w:val="0016486C"/>
    <w:rsid w:val="00164D95"/>
    <w:rsid w:val="0017200C"/>
    <w:rsid w:val="00181FC8"/>
    <w:rsid w:val="00185D95"/>
    <w:rsid w:val="00190E92"/>
    <w:rsid w:val="001975D6"/>
    <w:rsid w:val="00197D79"/>
    <w:rsid w:val="001A5C5D"/>
    <w:rsid w:val="001B05B7"/>
    <w:rsid w:val="001B6A20"/>
    <w:rsid w:val="001E419E"/>
    <w:rsid w:val="001E460F"/>
    <w:rsid w:val="00220807"/>
    <w:rsid w:val="00222D93"/>
    <w:rsid w:val="002458DE"/>
    <w:rsid w:val="00250BCA"/>
    <w:rsid w:val="00252FB8"/>
    <w:rsid w:val="00254B3F"/>
    <w:rsid w:val="00262741"/>
    <w:rsid w:val="002710F6"/>
    <w:rsid w:val="002804A2"/>
    <w:rsid w:val="00281090"/>
    <w:rsid w:val="002904CB"/>
    <w:rsid w:val="002921B1"/>
    <w:rsid w:val="002B08B9"/>
    <w:rsid w:val="002B0D1A"/>
    <w:rsid w:val="002B1D94"/>
    <w:rsid w:val="002B5E45"/>
    <w:rsid w:val="002C0B84"/>
    <w:rsid w:val="002C1FB7"/>
    <w:rsid w:val="002D15EB"/>
    <w:rsid w:val="002D687D"/>
    <w:rsid w:val="002E65FD"/>
    <w:rsid w:val="002E6841"/>
    <w:rsid w:val="002E7FCB"/>
    <w:rsid w:val="00307FA3"/>
    <w:rsid w:val="003169A6"/>
    <w:rsid w:val="00316A07"/>
    <w:rsid w:val="00327CDB"/>
    <w:rsid w:val="0034043F"/>
    <w:rsid w:val="0034369A"/>
    <w:rsid w:val="003518D1"/>
    <w:rsid w:val="00355E8A"/>
    <w:rsid w:val="00365610"/>
    <w:rsid w:val="00380AA2"/>
    <w:rsid w:val="00392344"/>
    <w:rsid w:val="00395E4B"/>
    <w:rsid w:val="003A5D60"/>
    <w:rsid w:val="003B0C8F"/>
    <w:rsid w:val="003B2053"/>
    <w:rsid w:val="003D34BB"/>
    <w:rsid w:val="003D3A1E"/>
    <w:rsid w:val="003D6340"/>
    <w:rsid w:val="003D6E23"/>
    <w:rsid w:val="003F1EF1"/>
    <w:rsid w:val="003F44A4"/>
    <w:rsid w:val="003F4EAF"/>
    <w:rsid w:val="004027F5"/>
    <w:rsid w:val="00410EDC"/>
    <w:rsid w:val="00414248"/>
    <w:rsid w:val="00416341"/>
    <w:rsid w:val="00420EAE"/>
    <w:rsid w:val="00433282"/>
    <w:rsid w:val="00437344"/>
    <w:rsid w:val="00444E95"/>
    <w:rsid w:val="00450597"/>
    <w:rsid w:val="004559EF"/>
    <w:rsid w:val="004563E5"/>
    <w:rsid w:val="00485F5C"/>
    <w:rsid w:val="00493445"/>
    <w:rsid w:val="004B0CEA"/>
    <w:rsid w:val="004C2675"/>
    <w:rsid w:val="004C3C2A"/>
    <w:rsid w:val="004C7E89"/>
    <w:rsid w:val="004D28DE"/>
    <w:rsid w:val="004D6676"/>
    <w:rsid w:val="004D68D4"/>
    <w:rsid w:val="004E3182"/>
    <w:rsid w:val="004E6146"/>
    <w:rsid w:val="004F140C"/>
    <w:rsid w:val="004F6CF6"/>
    <w:rsid w:val="00510729"/>
    <w:rsid w:val="00513AE7"/>
    <w:rsid w:val="00517556"/>
    <w:rsid w:val="0052238C"/>
    <w:rsid w:val="00524535"/>
    <w:rsid w:val="00533173"/>
    <w:rsid w:val="005332D9"/>
    <w:rsid w:val="005561C1"/>
    <w:rsid w:val="00567946"/>
    <w:rsid w:val="0057314A"/>
    <w:rsid w:val="00574B8A"/>
    <w:rsid w:val="005771D4"/>
    <w:rsid w:val="00577918"/>
    <w:rsid w:val="00584B58"/>
    <w:rsid w:val="005A6E62"/>
    <w:rsid w:val="005A6EFB"/>
    <w:rsid w:val="005B2C75"/>
    <w:rsid w:val="005C6263"/>
    <w:rsid w:val="005E5623"/>
    <w:rsid w:val="005E641E"/>
    <w:rsid w:val="00612526"/>
    <w:rsid w:val="00642E8C"/>
    <w:rsid w:val="0064759E"/>
    <w:rsid w:val="006506B6"/>
    <w:rsid w:val="00650FF7"/>
    <w:rsid w:val="00656080"/>
    <w:rsid w:val="006764D2"/>
    <w:rsid w:val="00676CB6"/>
    <w:rsid w:val="006819C1"/>
    <w:rsid w:val="00684394"/>
    <w:rsid w:val="0069583A"/>
    <w:rsid w:val="006A4503"/>
    <w:rsid w:val="006A6FDA"/>
    <w:rsid w:val="006B0148"/>
    <w:rsid w:val="006C0887"/>
    <w:rsid w:val="006C2E52"/>
    <w:rsid w:val="006C74D0"/>
    <w:rsid w:val="006D10BD"/>
    <w:rsid w:val="006D7D02"/>
    <w:rsid w:val="006E2D11"/>
    <w:rsid w:val="006F20BA"/>
    <w:rsid w:val="0070192D"/>
    <w:rsid w:val="00713704"/>
    <w:rsid w:val="00726BBF"/>
    <w:rsid w:val="00730953"/>
    <w:rsid w:val="00755214"/>
    <w:rsid w:val="00757D34"/>
    <w:rsid w:val="007864CB"/>
    <w:rsid w:val="00795438"/>
    <w:rsid w:val="007A3EA9"/>
    <w:rsid w:val="007A5302"/>
    <w:rsid w:val="007B5537"/>
    <w:rsid w:val="007E0614"/>
    <w:rsid w:val="007E1D6D"/>
    <w:rsid w:val="007E27FF"/>
    <w:rsid w:val="008051C0"/>
    <w:rsid w:val="00816267"/>
    <w:rsid w:val="008322C3"/>
    <w:rsid w:val="008368C8"/>
    <w:rsid w:val="00837C37"/>
    <w:rsid w:val="008474FB"/>
    <w:rsid w:val="00851845"/>
    <w:rsid w:val="00852801"/>
    <w:rsid w:val="00861314"/>
    <w:rsid w:val="008845D3"/>
    <w:rsid w:val="00885AEA"/>
    <w:rsid w:val="008A1CB7"/>
    <w:rsid w:val="008A1E70"/>
    <w:rsid w:val="008B3A0B"/>
    <w:rsid w:val="008B7664"/>
    <w:rsid w:val="008D22F9"/>
    <w:rsid w:val="008E08F7"/>
    <w:rsid w:val="008E7AD6"/>
    <w:rsid w:val="008F19F7"/>
    <w:rsid w:val="00903F2A"/>
    <w:rsid w:val="009108D5"/>
    <w:rsid w:val="00912AE2"/>
    <w:rsid w:val="00914DE7"/>
    <w:rsid w:val="0092553B"/>
    <w:rsid w:val="00943B12"/>
    <w:rsid w:val="009442BE"/>
    <w:rsid w:val="00950A8B"/>
    <w:rsid w:val="00980314"/>
    <w:rsid w:val="00983EA3"/>
    <w:rsid w:val="00992E15"/>
    <w:rsid w:val="009962E3"/>
    <w:rsid w:val="009973CD"/>
    <w:rsid w:val="009A0D04"/>
    <w:rsid w:val="009C5432"/>
    <w:rsid w:val="009C589D"/>
    <w:rsid w:val="009D00E5"/>
    <w:rsid w:val="009D05C8"/>
    <w:rsid w:val="009D17C0"/>
    <w:rsid w:val="009D4B7C"/>
    <w:rsid w:val="009E416B"/>
    <w:rsid w:val="009E53E3"/>
    <w:rsid w:val="009E5F0F"/>
    <w:rsid w:val="009F2158"/>
    <w:rsid w:val="009F5704"/>
    <w:rsid w:val="009F7D29"/>
    <w:rsid w:val="00A01469"/>
    <w:rsid w:val="00A017F6"/>
    <w:rsid w:val="00A0351E"/>
    <w:rsid w:val="00A33CCD"/>
    <w:rsid w:val="00A34DB0"/>
    <w:rsid w:val="00A378D9"/>
    <w:rsid w:val="00A466E6"/>
    <w:rsid w:val="00A46895"/>
    <w:rsid w:val="00A52298"/>
    <w:rsid w:val="00A52449"/>
    <w:rsid w:val="00A63129"/>
    <w:rsid w:val="00A65938"/>
    <w:rsid w:val="00A7097C"/>
    <w:rsid w:val="00A92A3A"/>
    <w:rsid w:val="00AA008F"/>
    <w:rsid w:val="00AA0484"/>
    <w:rsid w:val="00AA3335"/>
    <w:rsid w:val="00AA3D4D"/>
    <w:rsid w:val="00AA40C7"/>
    <w:rsid w:val="00AB7405"/>
    <w:rsid w:val="00AC5FA8"/>
    <w:rsid w:val="00AE2FCB"/>
    <w:rsid w:val="00AE4C0C"/>
    <w:rsid w:val="00AF05B2"/>
    <w:rsid w:val="00AF6EAE"/>
    <w:rsid w:val="00B17434"/>
    <w:rsid w:val="00B31EEA"/>
    <w:rsid w:val="00B34F92"/>
    <w:rsid w:val="00B35446"/>
    <w:rsid w:val="00B3601A"/>
    <w:rsid w:val="00B36EE2"/>
    <w:rsid w:val="00B375BD"/>
    <w:rsid w:val="00B43D72"/>
    <w:rsid w:val="00B44E99"/>
    <w:rsid w:val="00B57AF7"/>
    <w:rsid w:val="00B6486F"/>
    <w:rsid w:val="00B73DA1"/>
    <w:rsid w:val="00B774EC"/>
    <w:rsid w:val="00BA56D3"/>
    <w:rsid w:val="00BA71D3"/>
    <w:rsid w:val="00BB33D9"/>
    <w:rsid w:val="00BC217B"/>
    <w:rsid w:val="00BC5E8E"/>
    <w:rsid w:val="00BD4CF5"/>
    <w:rsid w:val="00BD68F9"/>
    <w:rsid w:val="00BF2D4A"/>
    <w:rsid w:val="00BF615C"/>
    <w:rsid w:val="00C043D6"/>
    <w:rsid w:val="00C319F0"/>
    <w:rsid w:val="00C35653"/>
    <w:rsid w:val="00C47886"/>
    <w:rsid w:val="00C52F0D"/>
    <w:rsid w:val="00C56756"/>
    <w:rsid w:val="00C801A7"/>
    <w:rsid w:val="00C833E9"/>
    <w:rsid w:val="00C8652B"/>
    <w:rsid w:val="00C9444D"/>
    <w:rsid w:val="00CA62EC"/>
    <w:rsid w:val="00CA6C00"/>
    <w:rsid w:val="00CA78A8"/>
    <w:rsid w:val="00CB2C61"/>
    <w:rsid w:val="00CB6F18"/>
    <w:rsid w:val="00CC16CE"/>
    <w:rsid w:val="00CC5868"/>
    <w:rsid w:val="00CF0CA5"/>
    <w:rsid w:val="00CF45B1"/>
    <w:rsid w:val="00CF5AA6"/>
    <w:rsid w:val="00D0619B"/>
    <w:rsid w:val="00D264D2"/>
    <w:rsid w:val="00D31256"/>
    <w:rsid w:val="00D51BF8"/>
    <w:rsid w:val="00D65DD0"/>
    <w:rsid w:val="00D67AAE"/>
    <w:rsid w:val="00D72935"/>
    <w:rsid w:val="00D83C8C"/>
    <w:rsid w:val="00D921F5"/>
    <w:rsid w:val="00D9536B"/>
    <w:rsid w:val="00DA754E"/>
    <w:rsid w:val="00DB38D4"/>
    <w:rsid w:val="00DB3D23"/>
    <w:rsid w:val="00DC1FC0"/>
    <w:rsid w:val="00DC5F3E"/>
    <w:rsid w:val="00DD1D9D"/>
    <w:rsid w:val="00DD6F11"/>
    <w:rsid w:val="00DE2519"/>
    <w:rsid w:val="00DE35C6"/>
    <w:rsid w:val="00DF45DE"/>
    <w:rsid w:val="00E135EA"/>
    <w:rsid w:val="00E30B54"/>
    <w:rsid w:val="00E316F8"/>
    <w:rsid w:val="00E322FF"/>
    <w:rsid w:val="00E541C9"/>
    <w:rsid w:val="00E62B8B"/>
    <w:rsid w:val="00E83F9F"/>
    <w:rsid w:val="00E87378"/>
    <w:rsid w:val="00EA7224"/>
    <w:rsid w:val="00EA72D5"/>
    <w:rsid w:val="00EA7D92"/>
    <w:rsid w:val="00EB6FCB"/>
    <w:rsid w:val="00EC2CD3"/>
    <w:rsid w:val="00EE0BE6"/>
    <w:rsid w:val="00EE0C66"/>
    <w:rsid w:val="00EE2991"/>
    <w:rsid w:val="00F158C0"/>
    <w:rsid w:val="00F24A68"/>
    <w:rsid w:val="00F31FE1"/>
    <w:rsid w:val="00F40E23"/>
    <w:rsid w:val="00F538CA"/>
    <w:rsid w:val="00F545A8"/>
    <w:rsid w:val="00F75D96"/>
    <w:rsid w:val="00F83E68"/>
    <w:rsid w:val="00F93D10"/>
    <w:rsid w:val="00FB5F4A"/>
    <w:rsid w:val="00FC12E7"/>
    <w:rsid w:val="00FE3B3E"/>
    <w:rsid w:val="00FE4976"/>
    <w:rsid w:val="00FF0560"/>
    <w:rsid w:val="00FF6B6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51E75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90646"/>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Title"/>
    <w:basedOn w:val="a"/>
    <w:next w:val="a"/>
    <w:link w:val="Char"/>
    <w:uiPriority w:val="10"/>
    <w:qFormat/>
    <w:rsid w:val="00090646"/>
    <w:pPr>
      <w:spacing w:before="240" w:after="60"/>
      <w:jc w:val="center"/>
      <w:outlineLvl w:val="0"/>
    </w:pPr>
    <w:rPr>
      <w:rFonts w:asciiTheme="majorHAnsi" w:hAnsiTheme="majorHAnsi" w:cstheme="majorBidi"/>
      <w:b/>
      <w:bCs/>
      <w:sz w:val="30"/>
      <w:szCs w:val="32"/>
    </w:rPr>
  </w:style>
  <w:style w:type="character" w:customStyle="1" w:styleId="Char">
    <w:name w:val="标题 Char"/>
    <w:basedOn w:val="a0"/>
    <w:link w:val="a3"/>
    <w:uiPriority w:val="10"/>
    <w:rsid w:val="00090646"/>
    <w:rPr>
      <w:rFonts w:asciiTheme="majorHAnsi" w:eastAsia="宋体" w:hAnsiTheme="majorHAnsi" w:cstheme="majorBidi"/>
      <w:b/>
      <w:bCs/>
      <w:sz w:val="30"/>
      <w:szCs w:val="32"/>
    </w:rPr>
  </w:style>
  <w:style w:type="paragraph" w:styleId="a4">
    <w:name w:val="header"/>
    <w:basedOn w:val="a"/>
    <w:link w:val="Char0"/>
    <w:uiPriority w:val="99"/>
    <w:unhideWhenUsed/>
    <w:rsid w:val="00513AE7"/>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rsid w:val="00513AE7"/>
    <w:rPr>
      <w:rFonts w:ascii="Calibri" w:eastAsia="宋体" w:hAnsi="Calibri" w:cs="Times New Roman"/>
      <w:sz w:val="18"/>
      <w:szCs w:val="18"/>
    </w:rPr>
  </w:style>
  <w:style w:type="paragraph" w:styleId="a5">
    <w:name w:val="footer"/>
    <w:basedOn w:val="a"/>
    <w:link w:val="Char1"/>
    <w:uiPriority w:val="99"/>
    <w:unhideWhenUsed/>
    <w:rsid w:val="00513AE7"/>
    <w:pPr>
      <w:tabs>
        <w:tab w:val="center" w:pos="4153"/>
        <w:tab w:val="right" w:pos="8306"/>
      </w:tabs>
      <w:snapToGrid w:val="0"/>
      <w:jc w:val="left"/>
    </w:pPr>
    <w:rPr>
      <w:sz w:val="18"/>
      <w:szCs w:val="18"/>
    </w:rPr>
  </w:style>
  <w:style w:type="character" w:customStyle="1" w:styleId="Char1">
    <w:name w:val="页脚 Char"/>
    <w:basedOn w:val="a0"/>
    <w:link w:val="a5"/>
    <w:uiPriority w:val="99"/>
    <w:rsid w:val="00513AE7"/>
    <w:rPr>
      <w:rFonts w:ascii="Calibri" w:eastAsia="宋体" w:hAnsi="Calibri" w:cs="Times New Roman"/>
      <w:sz w:val="18"/>
      <w:szCs w:val="18"/>
    </w:rPr>
  </w:style>
  <w:style w:type="paragraph" w:styleId="a6">
    <w:name w:val="Balloon Text"/>
    <w:basedOn w:val="a"/>
    <w:link w:val="Char2"/>
    <w:uiPriority w:val="99"/>
    <w:semiHidden/>
    <w:unhideWhenUsed/>
    <w:rsid w:val="00EB6FCB"/>
    <w:rPr>
      <w:sz w:val="18"/>
      <w:szCs w:val="18"/>
    </w:rPr>
  </w:style>
  <w:style w:type="character" w:customStyle="1" w:styleId="Char2">
    <w:name w:val="批注框文本 Char"/>
    <w:basedOn w:val="a0"/>
    <w:link w:val="a6"/>
    <w:uiPriority w:val="99"/>
    <w:semiHidden/>
    <w:rsid w:val="00EB6FCB"/>
    <w:rPr>
      <w:rFonts w:ascii="Calibri" w:eastAsia="宋体" w:hAnsi="Calibri" w:cs="Times New Roman"/>
      <w:sz w:val="18"/>
      <w:szCs w:val="18"/>
    </w:rPr>
  </w:style>
  <w:style w:type="character" w:styleId="a7">
    <w:name w:val="annotation reference"/>
    <w:basedOn w:val="a0"/>
    <w:uiPriority w:val="99"/>
    <w:semiHidden/>
    <w:unhideWhenUsed/>
    <w:rsid w:val="00185D95"/>
    <w:rPr>
      <w:sz w:val="21"/>
      <w:szCs w:val="21"/>
    </w:rPr>
  </w:style>
  <w:style w:type="paragraph" w:styleId="a8">
    <w:name w:val="annotation text"/>
    <w:basedOn w:val="a"/>
    <w:link w:val="Char3"/>
    <w:uiPriority w:val="99"/>
    <w:semiHidden/>
    <w:unhideWhenUsed/>
    <w:rsid w:val="00185D95"/>
    <w:pPr>
      <w:jc w:val="left"/>
    </w:pPr>
  </w:style>
  <w:style w:type="character" w:customStyle="1" w:styleId="Char3">
    <w:name w:val="批注文字 Char"/>
    <w:basedOn w:val="a0"/>
    <w:link w:val="a8"/>
    <w:uiPriority w:val="99"/>
    <w:semiHidden/>
    <w:rsid w:val="00185D95"/>
    <w:rPr>
      <w:rFonts w:ascii="Calibri" w:eastAsia="宋体" w:hAnsi="Calibri" w:cs="Times New Roman"/>
    </w:rPr>
  </w:style>
  <w:style w:type="paragraph" w:styleId="a9">
    <w:name w:val="annotation subject"/>
    <w:basedOn w:val="a8"/>
    <w:next w:val="a8"/>
    <w:link w:val="Char4"/>
    <w:uiPriority w:val="99"/>
    <w:semiHidden/>
    <w:unhideWhenUsed/>
    <w:rsid w:val="00185D95"/>
    <w:rPr>
      <w:b/>
      <w:bCs/>
    </w:rPr>
  </w:style>
  <w:style w:type="character" w:customStyle="1" w:styleId="Char4">
    <w:name w:val="批注主题 Char"/>
    <w:basedOn w:val="Char3"/>
    <w:link w:val="a9"/>
    <w:uiPriority w:val="99"/>
    <w:semiHidden/>
    <w:rsid w:val="00185D95"/>
    <w:rPr>
      <w:rFonts w:ascii="Calibri" w:eastAsia="宋体" w:hAnsi="Calibri" w:cs="Times New Roman"/>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90646"/>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Title"/>
    <w:basedOn w:val="a"/>
    <w:next w:val="a"/>
    <w:link w:val="Char"/>
    <w:uiPriority w:val="10"/>
    <w:qFormat/>
    <w:rsid w:val="00090646"/>
    <w:pPr>
      <w:spacing w:before="240" w:after="60"/>
      <w:jc w:val="center"/>
      <w:outlineLvl w:val="0"/>
    </w:pPr>
    <w:rPr>
      <w:rFonts w:asciiTheme="majorHAnsi" w:hAnsiTheme="majorHAnsi" w:cstheme="majorBidi"/>
      <w:b/>
      <w:bCs/>
      <w:sz w:val="30"/>
      <w:szCs w:val="32"/>
    </w:rPr>
  </w:style>
  <w:style w:type="character" w:customStyle="1" w:styleId="Char">
    <w:name w:val="标题 Char"/>
    <w:basedOn w:val="a0"/>
    <w:link w:val="a3"/>
    <w:uiPriority w:val="10"/>
    <w:rsid w:val="00090646"/>
    <w:rPr>
      <w:rFonts w:asciiTheme="majorHAnsi" w:eastAsia="宋体" w:hAnsiTheme="majorHAnsi" w:cstheme="majorBidi"/>
      <w:b/>
      <w:bCs/>
      <w:sz w:val="30"/>
      <w:szCs w:val="32"/>
    </w:rPr>
  </w:style>
  <w:style w:type="paragraph" w:styleId="a4">
    <w:name w:val="header"/>
    <w:basedOn w:val="a"/>
    <w:link w:val="Char0"/>
    <w:uiPriority w:val="99"/>
    <w:unhideWhenUsed/>
    <w:rsid w:val="00513AE7"/>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rsid w:val="00513AE7"/>
    <w:rPr>
      <w:rFonts w:ascii="Calibri" w:eastAsia="宋体" w:hAnsi="Calibri" w:cs="Times New Roman"/>
      <w:sz w:val="18"/>
      <w:szCs w:val="18"/>
    </w:rPr>
  </w:style>
  <w:style w:type="paragraph" w:styleId="a5">
    <w:name w:val="footer"/>
    <w:basedOn w:val="a"/>
    <w:link w:val="Char1"/>
    <w:uiPriority w:val="99"/>
    <w:unhideWhenUsed/>
    <w:rsid w:val="00513AE7"/>
    <w:pPr>
      <w:tabs>
        <w:tab w:val="center" w:pos="4153"/>
        <w:tab w:val="right" w:pos="8306"/>
      </w:tabs>
      <w:snapToGrid w:val="0"/>
      <w:jc w:val="left"/>
    </w:pPr>
    <w:rPr>
      <w:sz w:val="18"/>
      <w:szCs w:val="18"/>
    </w:rPr>
  </w:style>
  <w:style w:type="character" w:customStyle="1" w:styleId="Char1">
    <w:name w:val="页脚 Char"/>
    <w:basedOn w:val="a0"/>
    <w:link w:val="a5"/>
    <w:uiPriority w:val="99"/>
    <w:rsid w:val="00513AE7"/>
    <w:rPr>
      <w:rFonts w:ascii="Calibri" w:eastAsia="宋体" w:hAnsi="Calibri" w:cs="Times New Roman"/>
      <w:sz w:val="18"/>
      <w:szCs w:val="18"/>
    </w:rPr>
  </w:style>
  <w:style w:type="paragraph" w:styleId="a6">
    <w:name w:val="Balloon Text"/>
    <w:basedOn w:val="a"/>
    <w:link w:val="Char2"/>
    <w:uiPriority w:val="99"/>
    <w:semiHidden/>
    <w:unhideWhenUsed/>
    <w:rsid w:val="00EB6FCB"/>
    <w:rPr>
      <w:sz w:val="18"/>
      <w:szCs w:val="18"/>
    </w:rPr>
  </w:style>
  <w:style w:type="character" w:customStyle="1" w:styleId="Char2">
    <w:name w:val="批注框文本 Char"/>
    <w:basedOn w:val="a0"/>
    <w:link w:val="a6"/>
    <w:uiPriority w:val="99"/>
    <w:semiHidden/>
    <w:rsid w:val="00EB6FCB"/>
    <w:rPr>
      <w:rFonts w:ascii="Calibri" w:eastAsia="宋体" w:hAnsi="Calibri" w:cs="Times New Roman"/>
      <w:sz w:val="18"/>
      <w:szCs w:val="18"/>
    </w:rPr>
  </w:style>
  <w:style w:type="character" w:styleId="a7">
    <w:name w:val="annotation reference"/>
    <w:basedOn w:val="a0"/>
    <w:uiPriority w:val="99"/>
    <w:semiHidden/>
    <w:unhideWhenUsed/>
    <w:rsid w:val="00185D95"/>
    <w:rPr>
      <w:sz w:val="21"/>
      <w:szCs w:val="21"/>
    </w:rPr>
  </w:style>
  <w:style w:type="paragraph" w:styleId="a8">
    <w:name w:val="annotation text"/>
    <w:basedOn w:val="a"/>
    <w:link w:val="Char3"/>
    <w:uiPriority w:val="99"/>
    <w:semiHidden/>
    <w:unhideWhenUsed/>
    <w:rsid w:val="00185D95"/>
    <w:pPr>
      <w:jc w:val="left"/>
    </w:pPr>
  </w:style>
  <w:style w:type="character" w:customStyle="1" w:styleId="Char3">
    <w:name w:val="批注文字 Char"/>
    <w:basedOn w:val="a0"/>
    <w:link w:val="a8"/>
    <w:uiPriority w:val="99"/>
    <w:semiHidden/>
    <w:rsid w:val="00185D95"/>
    <w:rPr>
      <w:rFonts w:ascii="Calibri" w:eastAsia="宋体" w:hAnsi="Calibri" w:cs="Times New Roman"/>
    </w:rPr>
  </w:style>
  <w:style w:type="paragraph" w:styleId="a9">
    <w:name w:val="annotation subject"/>
    <w:basedOn w:val="a8"/>
    <w:next w:val="a8"/>
    <w:link w:val="Char4"/>
    <w:uiPriority w:val="99"/>
    <w:semiHidden/>
    <w:unhideWhenUsed/>
    <w:rsid w:val="00185D95"/>
    <w:rPr>
      <w:b/>
      <w:bCs/>
    </w:rPr>
  </w:style>
  <w:style w:type="character" w:customStyle="1" w:styleId="Char4">
    <w:name w:val="批注主题 Char"/>
    <w:basedOn w:val="Char3"/>
    <w:link w:val="a9"/>
    <w:uiPriority w:val="99"/>
    <w:semiHidden/>
    <w:rsid w:val="00185D95"/>
    <w:rPr>
      <w:rFonts w:ascii="Calibri" w:eastAsia="宋体" w:hAnsi="Calibri" w:cs="Times New Roman"/>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4672814">
      <w:bodyDiv w:val="1"/>
      <w:marLeft w:val="0"/>
      <w:marRight w:val="0"/>
      <w:marTop w:val="0"/>
      <w:marBottom w:val="0"/>
      <w:divBdr>
        <w:top w:val="none" w:sz="0" w:space="0" w:color="auto"/>
        <w:left w:val="none" w:sz="0" w:space="0" w:color="auto"/>
        <w:bottom w:val="none" w:sz="0" w:space="0" w:color="auto"/>
        <w:right w:val="none" w:sz="0" w:space="0" w:color="auto"/>
      </w:divBdr>
    </w:div>
    <w:div w:id="1294677673">
      <w:bodyDiv w:val="1"/>
      <w:marLeft w:val="0"/>
      <w:marRight w:val="0"/>
      <w:marTop w:val="0"/>
      <w:marBottom w:val="0"/>
      <w:divBdr>
        <w:top w:val="none" w:sz="0" w:space="0" w:color="auto"/>
        <w:left w:val="none" w:sz="0" w:space="0" w:color="auto"/>
        <w:bottom w:val="none" w:sz="0" w:space="0" w:color="auto"/>
        <w:right w:val="none" w:sz="0" w:space="0" w:color="auto"/>
      </w:divBdr>
    </w:div>
    <w:div w:id="1334140398">
      <w:bodyDiv w:val="1"/>
      <w:marLeft w:val="0"/>
      <w:marRight w:val="0"/>
      <w:marTop w:val="0"/>
      <w:marBottom w:val="0"/>
      <w:divBdr>
        <w:top w:val="none" w:sz="0" w:space="0" w:color="auto"/>
        <w:left w:val="none" w:sz="0" w:space="0" w:color="auto"/>
        <w:bottom w:val="none" w:sz="0" w:space="0" w:color="auto"/>
        <w:right w:val="none" w:sz="0" w:space="0" w:color="auto"/>
      </w:divBdr>
    </w:div>
    <w:div w:id="14776030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39F8D8C-35AE-4D85-BC45-D4921F64B16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38</TotalTime>
  <Pages>4</Pages>
  <Words>291</Words>
  <Characters>1662</Characters>
  <Application>Microsoft Office Word</Application>
  <DocSecurity>0</DocSecurity>
  <Lines>13</Lines>
  <Paragraphs>3</Paragraphs>
  <ScaleCrop>false</ScaleCrop>
  <Company>Hewlett-Packard Company</Company>
  <LinksUpToDate>false</LinksUpToDate>
  <CharactersWithSpaces>1950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sse</dc:creator>
  <cp:lastModifiedBy>wangqingyu     王清宇</cp:lastModifiedBy>
  <cp:revision>9</cp:revision>
  <cp:lastPrinted>2020-01-10T06:51:00Z</cp:lastPrinted>
  <dcterms:created xsi:type="dcterms:W3CDTF">2021-01-26T09:07:00Z</dcterms:created>
  <dcterms:modified xsi:type="dcterms:W3CDTF">2021-01-27T08:42:00Z</dcterms:modified>
</cp:coreProperties>
</file>